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1820" w:rsidRPr="009515DC" w:rsidRDefault="00C61820">
      <w:pPr>
        <w:rPr>
          <w:rFonts w:cstheme="minorHAnsi"/>
        </w:rPr>
      </w:pPr>
    </w:p>
    <w:p w:rsidR="004F1D5A" w:rsidRDefault="004F1D5A">
      <w:pPr>
        <w:rPr>
          <w:rFonts w:cstheme="minorHAnsi"/>
        </w:rPr>
      </w:pPr>
    </w:p>
    <w:p w:rsidR="00967A55" w:rsidRDefault="00967A55">
      <w:pPr>
        <w:rPr>
          <w:rFonts w:cstheme="minorHAnsi"/>
        </w:rPr>
      </w:pPr>
    </w:p>
    <w:p w:rsidR="00967A55" w:rsidRPr="009515DC" w:rsidRDefault="00967A55">
      <w:pPr>
        <w:rPr>
          <w:rFonts w:cstheme="minorHAnsi"/>
        </w:rPr>
      </w:pPr>
    </w:p>
    <w:tbl>
      <w:tblPr>
        <w:tblStyle w:val="Tabela-Siatka"/>
        <w:tblpPr w:leftFromText="141" w:rightFromText="141" w:vertAnchor="text" w:horzAnchor="margin" w:tblpY="247"/>
        <w:tblW w:w="0" w:type="auto"/>
        <w:tblLook w:val="04A0" w:firstRow="1" w:lastRow="0" w:firstColumn="1" w:lastColumn="0" w:noHBand="0" w:noVBand="1"/>
      </w:tblPr>
      <w:tblGrid>
        <w:gridCol w:w="9401"/>
      </w:tblGrid>
      <w:tr w:rsidR="00C61820" w:rsidRPr="009515DC" w:rsidTr="007B2933">
        <w:trPr>
          <w:trHeight w:val="1956"/>
        </w:trPr>
        <w:tc>
          <w:tcPr>
            <w:tcW w:w="9401" w:type="dxa"/>
          </w:tcPr>
          <w:p w:rsidR="00C61820" w:rsidRPr="009515DC" w:rsidRDefault="00C61820" w:rsidP="00C61820">
            <w:pPr>
              <w:jc w:val="center"/>
              <w:rPr>
                <w:rFonts w:cstheme="minorHAnsi"/>
                <w:b/>
                <w:sz w:val="36"/>
                <w:szCs w:val="36"/>
              </w:rPr>
            </w:pPr>
            <w:r w:rsidRPr="009515DC">
              <w:rPr>
                <w:rFonts w:cstheme="minorHAnsi"/>
                <w:b/>
                <w:sz w:val="36"/>
                <w:szCs w:val="36"/>
              </w:rPr>
              <w:t>Nazwa opracowania:</w:t>
            </w:r>
          </w:p>
          <w:p w:rsidR="00C61820" w:rsidRPr="009515DC" w:rsidRDefault="00C61820" w:rsidP="00885769">
            <w:pPr>
              <w:jc w:val="center"/>
              <w:rPr>
                <w:rFonts w:cstheme="minorHAnsi"/>
                <w:b/>
                <w:sz w:val="36"/>
                <w:szCs w:val="36"/>
              </w:rPr>
            </w:pPr>
            <w:r w:rsidRPr="009515DC">
              <w:rPr>
                <w:rFonts w:cstheme="minorHAnsi"/>
                <w:b/>
                <w:sz w:val="36"/>
                <w:szCs w:val="36"/>
              </w:rPr>
              <w:t xml:space="preserve">SPECYFIKACJA TECHNICZNA WYKONANIA   </w:t>
            </w:r>
            <w:r w:rsidR="00885769">
              <w:rPr>
                <w:rFonts w:cstheme="minorHAnsi"/>
                <w:b/>
                <w:sz w:val="36"/>
                <w:szCs w:val="36"/>
              </w:rPr>
              <w:t xml:space="preserve">   </w:t>
            </w:r>
            <w:r w:rsidRPr="009515DC">
              <w:rPr>
                <w:rFonts w:cstheme="minorHAnsi"/>
                <w:b/>
                <w:sz w:val="36"/>
                <w:szCs w:val="36"/>
              </w:rPr>
              <w:t xml:space="preserve">        </w:t>
            </w:r>
            <w:r w:rsidR="006070CF">
              <w:rPr>
                <w:rFonts w:cstheme="minorHAnsi"/>
                <w:b/>
                <w:sz w:val="36"/>
                <w:szCs w:val="36"/>
              </w:rPr>
              <w:t xml:space="preserve">                       I OBMIAR</w:t>
            </w:r>
            <w:bookmarkStart w:id="0" w:name="_GoBack"/>
            <w:bookmarkEnd w:id="0"/>
            <w:r w:rsidRPr="009515DC">
              <w:rPr>
                <w:rFonts w:cstheme="minorHAnsi"/>
                <w:b/>
                <w:sz w:val="36"/>
                <w:szCs w:val="36"/>
              </w:rPr>
              <w:t xml:space="preserve"> ROBÓT OSIELSKO UL. CENTRALNA</w:t>
            </w:r>
          </w:p>
          <w:p w:rsidR="00C61820" w:rsidRPr="009515DC" w:rsidRDefault="00C61820" w:rsidP="00C61820">
            <w:pPr>
              <w:jc w:val="center"/>
              <w:rPr>
                <w:rFonts w:cstheme="minorHAnsi"/>
              </w:rPr>
            </w:pPr>
            <w:r w:rsidRPr="009515DC">
              <w:rPr>
                <w:rFonts w:cstheme="minorHAnsi"/>
                <w:b/>
                <w:sz w:val="36"/>
                <w:szCs w:val="36"/>
              </w:rPr>
              <w:t xml:space="preserve">Dla zadania Zagospodarowanie wzdłuż ulicy Centralnej </w:t>
            </w:r>
            <w:r w:rsidR="007B2933">
              <w:rPr>
                <w:rFonts w:cstheme="minorHAnsi"/>
                <w:b/>
                <w:sz w:val="36"/>
                <w:szCs w:val="36"/>
              </w:rPr>
              <w:t xml:space="preserve">         </w:t>
            </w:r>
            <w:r w:rsidRPr="009515DC">
              <w:rPr>
                <w:rFonts w:cstheme="minorHAnsi"/>
                <w:b/>
                <w:sz w:val="36"/>
                <w:szCs w:val="36"/>
              </w:rPr>
              <w:t>od ul. Wiatrakowej do ul. Kwiatowej w Osielsku</w:t>
            </w:r>
          </w:p>
        </w:tc>
      </w:tr>
    </w:tbl>
    <w:p w:rsidR="00A847B4" w:rsidRPr="009515DC" w:rsidRDefault="00A847B4">
      <w:pPr>
        <w:rPr>
          <w:rFonts w:cstheme="minorHAnsi"/>
        </w:rPr>
      </w:pPr>
    </w:p>
    <w:tbl>
      <w:tblPr>
        <w:tblStyle w:val="Tabela-Siatka"/>
        <w:tblW w:w="9346" w:type="dxa"/>
        <w:tblLook w:val="04A0" w:firstRow="1" w:lastRow="0" w:firstColumn="1" w:lastColumn="0" w:noHBand="0" w:noVBand="1"/>
      </w:tblPr>
      <w:tblGrid>
        <w:gridCol w:w="4582"/>
        <w:gridCol w:w="4764"/>
      </w:tblGrid>
      <w:tr w:rsidR="00C61820" w:rsidRPr="009515DC" w:rsidTr="007B2933">
        <w:trPr>
          <w:trHeight w:val="517"/>
        </w:trPr>
        <w:tc>
          <w:tcPr>
            <w:tcW w:w="9346" w:type="dxa"/>
            <w:gridSpan w:val="2"/>
          </w:tcPr>
          <w:p w:rsidR="00C61820" w:rsidRPr="009515DC" w:rsidRDefault="00C61820">
            <w:pPr>
              <w:rPr>
                <w:rFonts w:cstheme="minorHAnsi"/>
                <w:b/>
              </w:rPr>
            </w:pPr>
            <w:r w:rsidRPr="009515DC">
              <w:rPr>
                <w:rFonts w:cstheme="minorHAnsi"/>
                <w:b/>
              </w:rPr>
              <w:t>WYKONAWCA OPRACOWANIA</w:t>
            </w:r>
          </w:p>
        </w:tc>
      </w:tr>
      <w:tr w:rsidR="00C61820" w:rsidRPr="009515DC" w:rsidTr="007B2933">
        <w:trPr>
          <w:trHeight w:val="517"/>
        </w:trPr>
        <w:tc>
          <w:tcPr>
            <w:tcW w:w="4582" w:type="dxa"/>
          </w:tcPr>
          <w:p w:rsidR="00C61820" w:rsidRPr="009515DC" w:rsidRDefault="00C61820">
            <w:pPr>
              <w:rPr>
                <w:rFonts w:cstheme="minorHAnsi"/>
              </w:rPr>
            </w:pPr>
            <w:r w:rsidRPr="009515DC">
              <w:rPr>
                <w:rFonts w:cstheme="minorHAnsi"/>
              </w:rPr>
              <w:t xml:space="preserve">Hanna </w:t>
            </w:r>
            <w:proofErr w:type="spellStart"/>
            <w:r w:rsidRPr="009515DC">
              <w:rPr>
                <w:rFonts w:cstheme="minorHAnsi"/>
              </w:rPr>
              <w:t>Maszke</w:t>
            </w:r>
            <w:proofErr w:type="spellEnd"/>
          </w:p>
        </w:tc>
        <w:tc>
          <w:tcPr>
            <w:tcW w:w="4764" w:type="dxa"/>
            <w:vMerge w:val="restart"/>
          </w:tcPr>
          <w:p w:rsidR="00C61820" w:rsidRPr="009515DC" w:rsidRDefault="0035310E">
            <w:pPr>
              <w:rPr>
                <w:rFonts w:cstheme="minorHAnsi"/>
              </w:rPr>
            </w:pPr>
            <w:r w:rsidRPr="009515DC">
              <w:rPr>
                <w:rFonts w:cstheme="minorHAnsi"/>
              </w:rPr>
              <w:object w:dxaOrig="1011"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7.15pt;height:126.85pt" o:ole="">
                  <v:imagedata r:id="rId10" o:title=""/>
                </v:shape>
                <o:OLEObject Type="Embed" ProgID="PBrush" ShapeID="_x0000_i1025" DrawAspect="Content" ObjectID="_1670745971" r:id="rId11"/>
              </w:object>
            </w:r>
          </w:p>
        </w:tc>
      </w:tr>
      <w:tr w:rsidR="00C61820" w:rsidRPr="009515DC" w:rsidTr="007B2933">
        <w:trPr>
          <w:trHeight w:val="517"/>
        </w:trPr>
        <w:tc>
          <w:tcPr>
            <w:tcW w:w="4582" w:type="dxa"/>
          </w:tcPr>
          <w:p w:rsidR="00C61820" w:rsidRPr="009515DC" w:rsidRDefault="00C61820">
            <w:pPr>
              <w:rPr>
                <w:rFonts w:cstheme="minorHAnsi"/>
              </w:rPr>
            </w:pPr>
            <w:r w:rsidRPr="009515DC">
              <w:rPr>
                <w:rFonts w:cstheme="minorHAnsi"/>
              </w:rPr>
              <w:t>Ul. Szlakowa 18/19</w:t>
            </w:r>
          </w:p>
        </w:tc>
        <w:tc>
          <w:tcPr>
            <w:tcW w:w="4764" w:type="dxa"/>
            <w:vMerge/>
          </w:tcPr>
          <w:p w:rsidR="00C61820" w:rsidRPr="009515DC" w:rsidRDefault="00C61820">
            <w:pPr>
              <w:rPr>
                <w:rFonts w:cstheme="minorHAnsi"/>
              </w:rPr>
            </w:pPr>
          </w:p>
        </w:tc>
      </w:tr>
      <w:tr w:rsidR="00C61820" w:rsidRPr="009515DC" w:rsidTr="007B2933">
        <w:trPr>
          <w:trHeight w:val="517"/>
        </w:trPr>
        <w:tc>
          <w:tcPr>
            <w:tcW w:w="4582" w:type="dxa"/>
          </w:tcPr>
          <w:p w:rsidR="00C61820" w:rsidRPr="009515DC" w:rsidRDefault="00C61820">
            <w:pPr>
              <w:rPr>
                <w:rFonts w:cstheme="minorHAnsi"/>
              </w:rPr>
            </w:pPr>
            <w:r w:rsidRPr="009515DC">
              <w:rPr>
                <w:rFonts w:cstheme="minorHAnsi"/>
              </w:rPr>
              <w:t>85-790 Bydgoszcz</w:t>
            </w:r>
          </w:p>
        </w:tc>
        <w:tc>
          <w:tcPr>
            <w:tcW w:w="4764" w:type="dxa"/>
            <w:vMerge/>
          </w:tcPr>
          <w:p w:rsidR="00C61820" w:rsidRPr="009515DC" w:rsidRDefault="00C61820">
            <w:pPr>
              <w:rPr>
                <w:rFonts w:cstheme="minorHAnsi"/>
              </w:rPr>
            </w:pPr>
          </w:p>
        </w:tc>
      </w:tr>
      <w:tr w:rsidR="00C61820" w:rsidRPr="009515DC" w:rsidTr="007B2933">
        <w:trPr>
          <w:trHeight w:val="517"/>
        </w:trPr>
        <w:tc>
          <w:tcPr>
            <w:tcW w:w="4582" w:type="dxa"/>
          </w:tcPr>
          <w:p w:rsidR="00C61820" w:rsidRPr="009515DC" w:rsidRDefault="000A5879">
            <w:pPr>
              <w:rPr>
                <w:rFonts w:cstheme="minorHAnsi"/>
              </w:rPr>
            </w:pPr>
            <w:hyperlink r:id="rId12" w:history="1">
              <w:r w:rsidR="00C61820" w:rsidRPr="009515DC">
                <w:rPr>
                  <w:rStyle w:val="Hipercze"/>
                  <w:rFonts w:cstheme="minorHAnsi"/>
                </w:rPr>
                <w:t>www.maszogrod.pl</w:t>
              </w:r>
            </w:hyperlink>
            <w:r w:rsidR="00C61820" w:rsidRPr="009515DC">
              <w:rPr>
                <w:rFonts w:cstheme="minorHAnsi"/>
              </w:rPr>
              <w:t>, e-mail: biuro@maszogrod.pl</w:t>
            </w:r>
          </w:p>
        </w:tc>
        <w:tc>
          <w:tcPr>
            <w:tcW w:w="4764" w:type="dxa"/>
          </w:tcPr>
          <w:p w:rsidR="00C61820" w:rsidRPr="009515DC" w:rsidRDefault="00C61820">
            <w:pPr>
              <w:rPr>
                <w:rFonts w:cstheme="minorHAnsi"/>
              </w:rPr>
            </w:pPr>
          </w:p>
        </w:tc>
      </w:tr>
      <w:tr w:rsidR="00C61820" w:rsidRPr="009515DC" w:rsidTr="007B2933">
        <w:trPr>
          <w:trHeight w:val="517"/>
        </w:trPr>
        <w:tc>
          <w:tcPr>
            <w:tcW w:w="4582" w:type="dxa"/>
          </w:tcPr>
          <w:p w:rsidR="00C61820" w:rsidRPr="009515DC" w:rsidRDefault="00C61820">
            <w:pPr>
              <w:rPr>
                <w:rFonts w:cstheme="minorHAnsi"/>
              </w:rPr>
            </w:pPr>
            <w:proofErr w:type="spellStart"/>
            <w:r w:rsidRPr="009515DC">
              <w:rPr>
                <w:rFonts w:cstheme="minorHAnsi"/>
              </w:rPr>
              <w:t>Inż.arch.kraj</w:t>
            </w:r>
            <w:proofErr w:type="spellEnd"/>
            <w:r w:rsidRPr="009515DC">
              <w:rPr>
                <w:rFonts w:cstheme="minorHAnsi"/>
              </w:rPr>
              <w:t xml:space="preserve">. Hanna </w:t>
            </w:r>
            <w:proofErr w:type="spellStart"/>
            <w:r w:rsidRPr="009515DC">
              <w:rPr>
                <w:rFonts w:cstheme="minorHAnsi"/>
              </w:rPr>
              <w:t>Maszke</w:t>
            </w:r>
            <w:proofErr w:type="spellEnd"/>
          </w:p>
        </w:tc>
        <w:tc>
          <w:tcPr>
            <w:tcW w:w="4764" w:type="dxa"/>
          </w:tcPr>
          <w:p w:rsidR="00C61820" w:rsidRPr="009515DC" w:rsidRDefault="00C61820">
            <w:pPr>
              <w:rPr>
                <w:rFonts w:cstheme="minorHAnsi"/>
              </w:rPr>
            </w:pPr>
          </w:p>
        </w:tc>
      </w:tr>
    </w:tbl>
    <w:p w:rsidR="00A847B4" w:rsidRPr="009515DC" w:rsidRDefault="00A847B4">
      <w:pPr>
        <w:rPr>
          <w:rFonts w:cstheme="minorHAnsi"/>
        </w:rPr>
      </w:pPr>
    </w:p>
    <w:p w:rsidR="00A847B4" w:rsidRPr="009515DC" w:rsidRDefault="00A847B4">
      <w:pPr>
        <w:rPr>
          <w:rFonts w:cstheme="minorHAnsi"/>
        </w:rPr>
      </w:pPr>
    </w:p>
    <w:p w:rsidR="00A847B4" w:rsidRPr="009515DC" w:rsidRDefault="00A847B4">
      <w:pPr>
        <w:rPr>
          <w:rFonts w:cstheme="minorHAnsi"/>
        </w:rPr>
      </w:pPr>
    </w:p>
    <w:p w:rsidR="00A847B4" w:rsidRPr="009515DC" w:rsidRDefault="00A847B4">
      <w:pPr>
        <w:rPr>
          <w:rFonts w:cstheme="minorHAnsi"/>
        </w:rPr>
      </w:pPr>
    </w:p>
    <w:p w:rsidR="00A847B4" w:rsidRPr="009515DC" w:rsidRDefault="00A847B4">
      <w:pPr>
        <w:rPr>
          <w:rFonts w:cstheme="minorHAnsi"/>
        </w:rPr>
      </w:pPr>
    </w:p>
    <w:p w:rsidR="00A847B4" w:rsidRPr="009515DC" w:rsidRDefault="00A847B4">
      <w:pPr>
        <w:rPr>
          <w:rFonts w:cstheme="minorHAnsi"/>
        </w:rPr>
      </w:pPr>
    </w:p>
    <w:p w:rsidR="0035310E" w:rsidRPr="009515DC" w:rsidRDefault="0035310E">
      <w:pPr>
        <w:rPr>
          <w:rFonts w:cstheme="minorHAnsi"/>
        </w:rPr>
      </w:pPr>
    </w:p>
    <w:p w:rsidR="00BA14DC" w:rsidRPr="009515DC" w:rsidRDefault="00BA14DC">
      <w:pPr>
        <w:rPr>
          <w:rFonts w:cstheme="minorHAnsi"/>
          <w:b/>
        </w:rPr>
      </w:pPr>
    </w:p>
    <w:p w:rsidR="00BA14DC" w:rsidRPr="009515DC" w:rsidRDefault="00BA14DC">
      <w:pPr>
        <w:rPr>
          <w:rFonts w:cstheme="minorHAnsi"/>
          <w:b/>
        </w:rPr>
      </w:pPr>
    </w:p>
    <w:p w:rsidR="00BA14DC" w:rsidRPr="009515DC" w:rsidRDefault="00BA14DC">
      <w:pPr>
        <w:rPr>
          <w:rFonts w:cstheme="minorHAnsi"/>
          <w:b/>
        </w:rPr>
      </w:pPr>
    </w:p>
    <w:p w:rsidR="00250A09" w:rsidRDefault="00250A09" w:rsidP="00250A09">
      <w:pPr>
        <w:autoSpaceDE w:val="0"/>
        <w:autoSpaceDN w:val="0"/>
        <w:adjustRightInd w:val="0"/>
        <w:spacing w:after="0" w:line="240" w:lineRule="auto"/>
        <w:jc w:val="center"/>
        <w:rPr>
          <w:rFonts w:ascii="ArialNarrow-Bold" w:hAnsi="ArialNarrow-Bold" w:cs="ArialNarrow-Bold"/>
          <w:b/>
          <w:bCs/>
          <w:sz w:val="28"/>
          <w:szCs w:val="28"/>
        </w:rPr>
      </w:pPr>
      <w:r>
        <w:rPr>
          <w:rFonts w:ascii="ArialNarrow-Bold" w:hAnsi="ArialNarrow-Bold" w:cs="ArialNarrow-Bold"/>
          <w:b/>
          <w:bCs/>
          <w:sz w:val="28"/>
          <w:szCs w:val="28"/>
        </w:rPr>
        <w:t>Spis treści</w:t>
      </w:r>
    </w:p>
    <w:p w:rsidR="00250A09" w:rsidRPr="00967A55" w:rsidRDefault="00250A09" w:rsidP="00250A09">
      <w:pPr>
        <w:autoSpaceDE w:val="0"/>
        <w:autoSpaceDN w:val="0"/>
        <w:adjustRightInd w:val="0"/>
        <w:spacing w:after="0" w:line="240" w:lineRule="auto"/>
        <w:rPr>
          <w:rFonts w:ascii="ArialNarrow-Bold" w:hAnsi="ArialNarrow-Bold" w:cs="ArialNarrow-Bold"/>
          <w:b/>
          <w:bCs/>
          <w:sz w:val="16"/>
          <w:szCs w:val="16"/>
        </w:rPr>
      </w:pPr>
    </w:p>
    <w:tbl>
      <w:tblPr>
        <w:tblStyle w:val="Tabela-Siatka"/>
        <w:tblW w:w="0" w:type="auto"/>
        <w:tblLook w:val="04A0" w:firstRow="1" w:lastRow="0" w:firstColumn="1" w:lastColumn="0" w:noHBand="0" w:noVBand="1"/>
      </w:tblPr>
      <w:tblGrid>
        <w:gridCol w:w="675"/>
        <w:gridCol w:w="8364"/>
        <w:gridCol w:w="739"/>
      </w:tblGrid>
      <w:tr w:rsidR="00250A09" w:rsidTr="00250A09">
        <w:tc>
          <w:tcPr>
            <w:tcW w:w="675" w:type="dxa"/>
          </w:tcPr>
          <w:p w:rsidR="00250A09" w:rsidRPr="00967A55" w:rsidRDefault="00250A09">
            <w:pPr>
              <w:rPr>
                <w:rFonts w:cstheme="minorHAnsi"/>
              </w:rPr>
            </w:pPr>
            <w:r w:rsidRPr="00967A55">
              <w:rPr>
                <w:rFonts w:cstheme="minorHAnsi"/>
              </w:rPr>
              <w:t>1</w:t>
            </w:r>
          </w:p>
        </w:tc>
        <w:tc>
          <w:tcPr>
            <w:tcW w:w="8364" w:type="dxa"/>
          </w:tcPr>
          <w:p w:rsidR="00250A09" w:rsidRPr="00967A55" w:rsidRDefault="00250A09">
            <w:pPr>
              <w:rPr>
                <w:rFonts w:cstheme="minorHAnsi"/>
              </w:rPr>
            </w:pPr>
            <w:r w:rsidRPr="00967A55">
              <w:rPr>
                <w:rFonts w:cstheme="minorHAnsi"/>
              </w:rPr>
              <w:t>Spis treści</w:t>
            </w:r>
          </w:p>
        </w:tc>
        <w:tc>
          <w:tcPr>
            <w:tcW w:w="739" w:type="dxa"/>
          </w:tcPr>
          <w:p w:rsidR="00250A09" w:rsidRPr="00967A55" w:rsidRDefault="00250A09">
            <w:pPr>
              <w:rPr>
                <w:rFonts w:cstheme="minorHAnsi"/>
              </w:rPr>
            </w:pPr>
            <w:r w:rsidRPr="00967A55">
              <w:rPr>
                <w:rFonts w:cstheme="minorHAnsi"/>
              </w:rPr>
              <w:t>2</w:t>
            </w:r>
          </w:p>
        </w:tc>
      </w:tr>
      <w:tr w:rsidR="00250A09" w:rsidTr="00250A09">
        <w:tc>
          <w:tcPr>
            <w:tcW w:w="675" w:type="dxa"/>
          </w:tcPr>
          <w:p w:rsidR="00250A09" w:rsidRPr="00967A55" w:rsidRDefault="00250A09">
            <w:pPr>
              <w:rPr>
                <w:rFonts w:cstheme="minorHAnsi"/>
              </w:rPr>
            </w:pPr>
          </w:p>
        </w:tc>
        <w:tc>
          <w:tcPr>
            <w:tcW w:w="8364" w:type="dxa"/>
          </w:tcPr>
          <w:p w:rsidR="00250A09" w:rsidRPr="00967A55" w:rsidRDefault="00250A09" w:rsidP="00736858">
            <w:pPr>
              <w:autoSpaceDE w:val="0"/>
              <w:autoSpaceDN w:val="0"/>
              <w:adjustRightInd w:val="0"/>
              <w:rPr>
                <w:rFonts w:cstheme="minorHAnsi"/>
              </w:rPr>
            </w:pPr>
            <w:r w:rsidRPr="00967A55">
              <w:rPr>
                <w:rFonts w:cstheme="minorHAnsi"/>
                <w:b/>
                <w:bCs/>
              </w:rPr>
              <w:t>OST - OGÓLNA SPECYFIKACJA TECHNICZNA</w:t>
            </w:r>
          </w:p>
        </w:tc>
        <w:tc>
          <w:tcPr>
            <w:tcW w:w="739" w:type="dxa"/>
          </w:tcPr>
          <w:p w:rsidR="00250A09" w:rsidRPr="00967A55" w:rsidRDefault="00967A55">
            <w:pPr>
              <w:rPr>
                <w:rFonts w:cstheme="minorHAnsi"/>
              </w:rPr>
            </w:pPr>
            <w:r>
              <w:rPr>
                <w:rFonts w:cstheme="minorHAnsi"/>
              </w:rPr>
              <w:t>3</w:t>
            </w:r>
          </w:p>
        </w:tc>
      </w:tr>
      <w:tr w:rsidR="00250A09" w:rsidTr="00250A09">
        <w:tc>
          <w:tcPr>
            <w:tcW w:w="675" w:type="dxa"/>
          </w:tcPr>
          <w:p w:rsidR="00250A09" w:rsidRPr="00967A55" w:rsidRDefault="00250A09">
            <w:pPr>
              <w:rPr>
                <w:rFonts w:cstheme="minorHAnsi"/>
              </w:rPr>
            </w:pPr>
            <w:r w:rsidRPr="00967A55">
              <w:rPr>
                <w:rFonts w:cstheme="minorHAnsi"/>
              </w:rPr>
              <w:t>1</w:t>
            </w:r>
          </w:p>
        </w:tc>
        <w:tc>
          <w:tcPr>
            <w:tcW w:w="8364" w:type="dxa"/>
          </w:tcPr>
          <w:p w:rsidR="00250A09" w:rsidRPr="00967A55" w:rsidRDefault="00250A09">
            <w:pPr>
              <w:rPr>
                <w:rFonts w:cstheme="minorHAnsi"/>
              </w:rPr>
            </w:pPr>
            <w:r w:rsidRPr="00967A55">
              <w:rPr>
                <w:rFonts w:cstheme="minorHAnsi"/>
              </w:rPr>
              <w:t>WSTĘP</w:t>
            </w:r>
          </w:p>
        </w:tc>
        <w:tc>
          <w:tcPr>
            <w:tcW w:w="739" w:type="dxa"/>
          </w:tcPr>
          <w:p w:rsidR="00250A09" w:rsidRPr="00967A55" w:rsidRDefault="00967A55">
            <w:pPr>
              <w:rPr>
                <w:rFonts w:cstheme="minorHAnsi"/>
              </w:rPr>
            </w:pPr>
            <w:r>
              <w:rPr>
                <w:rFonts w:cstheme="minorHAnsi"/>
              </w:rPr>
              <w:t>3</w:t>
            </w:r>
          </w:p>
        </w:tc>
      </w:tr>
      <w:tr w:rsidR="00250A09" w:rsidTr="00250A09">
        <w:tc>
          <w:tcPr>
            <w:tcW w:w="675" w:type="dxa"/>
          </w:tcPr>
          <w:p w:rsidR="00250A09" w:rsidRPr="00967A55" w:rsidRDefault="00250A09">
            <w:pPr>
              <w:rPr>
                <w:rFonts w:cstheme="minorHAnsi"/>
              </w:rPr>
            </w:pPr>
            <w:r w:rsidRPr="00967A55">
              <w:rPr>
                <w:rFonts w:cstheme="minorHAnsi"/>
              </w:rPr>
              <w:t>2</w:t>
            </w:r>
          </w:p>
        </w:tc>
        <w:tc>
          <w:tcPr>
            <w:tcW w:w="8364" w:type="dxa"/>
          </w:tcPr>
          <w:p w:rsidR="00250A09" w:rsidRPr="00967A55" w:rsidRDefault="00250A09">
            <w:pPr>
              <w:rPr>
                <w:rFonts w:cstheme="minorHAnsi"/>
              </w:rPr>
            </w:pPr>
            <w:r w:rsidRPr="00967A55">
              <w:rPr>
                <w:rFonts w:cstheme="minorHAnsi"/>
              </w:rPr>
              <w:t>MATERIAŁY</w:t>
            </w:r>
          </w:p>
        </w:tc>
        <w:tc>
          <w:tcPr>
            <w:tcW w:w="739" w:type="dxa"/>
          </w:tcPr>
          <w:p w:rsidR="00250A09" w:rsidRPr="00967A55" w:rsidRDefault="00967A55">
            <w:pPr>
              <w:rPr>
                <w:rFonts w:cstheme="minorHAnsi"/>
              </w:rPr>
            </w:pPr>
            <w:r>
              <w:rPr>
                <w:rFonts w:cstheme="minorHAnsi"/>
              </w:rPr>
              <w:t>5</w:t>
            </w:r>
          </w:p>
        </w:tc>
      </w:tr>
      <w:tr w:rsidR="00250A09" w:rsidTr="00250A09">
        <w:tc>
          <w:tcPr>
            <w:tcW w:w="675" w:type="dxa"/>
          </w:tcPr>
          <w:p w:rsidR="00250A09" w:rsidRPr="00967A55" w:rsidRDefault="00250A09">
            <w:pPr>
              <w:rPr>
                <w:rFonts w:cstheme="minorHAnsi"/>
              </w:rPr>
            </w:pPr>
            <w:r w:rsidRPr="00967A55">
              <w:rPr>
                <w:rFonts w:cstheme="minorHAnsi"/>
              </w:rPr>
              <w:t>3</w:t>
            </w:r>
          </w:p>
        </w:tc>
        <w:tc>
          <w:tcPr>
            <w:tcW w:w="8364" w:type="dxa"/>
          </w:tcPr>
          <w:p w:rsidR="00250A09" w:rsidRPr="00967A55" w:rsidRDefault="00250A09">
            <w:pPr>
              <w:rPr>
                <w:rFonts w:cstheme="minorHAnsi"/>
              </w:rPr>
            </w:pPr>
            <w:r w:rsidRPr="00967A55">
              <w:rPr>
                <w:rFonts w:cstheme="minorHAnsi"/>
              </w:rPr>
              <w:t>SPRZĘT</w:t>
            </w:r>
          </w:p>
        </w:tc>
        <w:tc>
          <w:tcPr>
            <w:tcW w:w="739" w:type="dxa"/>
          </w:tcPr>
          <w:p w:rsidR="00250A09" w:rsidRPr="00967A55" w:rsidRDefault="00967A55">
            <w:pPr>
              <w:rPr>
                <w:rFonts w:cstheme="minorHAnsi"/>
              </w:rPr>
            </w:pPr>
            <w:r>
              <w:rPr>
                <w:rFonts w:cstheme="minorHAnsi"/>
              </w:rPr>
              <w:t>6</w:t>
            </w:r>
          </w:p>
        </w:tc>
      </w:tr>
      <w:tr w:rsidR="00250A09" w:rsidTr="00250A09">
        <w:tc>
          <w:tcPr>
            <w:tcW w:w="675" w:type="dxa"/>
          </w:tcPr>
          <w:p w:rsidR="00250A09" w:rsidRPr="00967A55" w:rsidRDefault="00250A09">
            <w:pPr>
              <w:rPr>
                <w:rFonts w:cstheme="minorHAnsi"/>
              </w:rPr>
            </w:pPr>
            <w:r w:rsidRPr="00967A55">
              <w:rPr>
                <w:rFonts w:cstheme="minorHAnsi"/>
              </w:rPr>
              <w:t>4</w:t>
            </w:r>
          </w:p>
        </w:tc>
        <w:tc>
          <w:tcPr>
            <w:tcW w:w="8364" w:type="dxa"/>
          </w:tcPr>
          <w:p w:rsidR="00250A09" w:rsidRPr="00967A55" w:rsidRDefault="00250A09">
            <w:pPr>
              <w:rPr>
                <w:rFonts w:cstheme="minorHAnsi"/>
              </w:rPr>
            </w:pPr>
            <w:r w:rsidRPr="00967A55">
              <w:rPr>
                <w:rFonts w:cstheme="minorHAnsi"/>
              </w:rPr>
              <w:t>TRANSPORT</w:t>
            </w:r>
          </w:p>
        </w:tc>
        <w:tc>
          <w:tcPr>
            <w:tcW w:w="739" w:type="dxa"/>
          </w:tcPr>
          <w:p w:rsidR="00250A09" w:rsidRPr="00967A55" w:rsidRDefault="00967A55">
            <w:pPr>
              <w:rPr>
                <w:rFonts w:cstheme="minorHAnsi"/>
              </w:rPr>
            </w:pPr>
            <w:r>
              <w:rPr>
                <w:rFonts w:cstheme="minorHAnsi"/>
              </w:rPr>
              <w:t>6</w:t>
            </w:r>
          </w:p>
        </w:tc>
      </w:tr>
      <w:tr w:rsidR="00250A09" w:rsidTr="00250A09">
        <w:tc>
          <w:tcPr>
            <w:tcW w:w="675" w:type="dxa"/>
          </w:tcPr>
          <w:p w:rsidR="00250A09" w:rsidRPr="00967A55" w:rsidRDefault="00250A09">
            <w:pPr>
              <w:rPr>
                <w:rFonts w:cstheme="minorHAnsi"/>
              </w:rPr>
            </w:pPr>
            <w:r w:rsidRPr="00967A55">
              <w:rPr>
                <w:rFonts w:cstheme="minorHAnsi"/>
              </w:rPr>
              <w:t>5</w:t>
            </w:r>
          </w:p>
        </w:tc>
        <w:tc>
          <w:tcPr>
            <w:tcW w:w="8364" w:type="dxa"/>
          </w:tcPr>
          <w:p w:rsidR="00250A09" w:rsidRPr="00967A55" w:rsidRDefault="00250A09">
            <w:pPr>
              <w:rPr>
                <w:rFonts w:cstheme="minorHAnsi"/>
              </w:rPr>
            </w:pPr>
            <w:r w:rsidRPr="00967A55">
              <w:rPr>
                <w:rFonts w:cstheme="minorHAnsi"/>
              </w:rPr>
              <w:t>WYKONANIE ROBÓT</w:t>
            </w:r>
          </w:p>
        </w:tc>
        <w:tc>
          <w:tcPr>
            <w:tcW w:w="739" w:type="dxa"/>
          </w:tcPr>
          <w:p w:rsidR="00250A09" w:rsidRPr="00967A55" w:rsidRDefault="00967A55">
            <w:pPr>
              <w:rPr>
                <w:rFonts w:cstheme="minorHAnsi"/>
              </w:rPr>
            </w:pPr>
            <w:r>
              <w:rPr>
                <w:rFonts w:cstheme="minorHAnsi"/>
              </w:rPr>
              <w:t>7</w:t>
            </w:r>
          </w:p>
        </w:tc>
      </w:tr>
      <w:tr w:rsidR="00250A09" w:rsidTr="00250A09">
        <w:tc>
          <w:tcPr>
            <w:tcW w:w="675" w:type="dxa"/>
          </w:tcPr>
          <w:p w:rsidR="00250A09" w:rsidRPr="00967A55" w:rsidRDefault="00250A09">
            <w:pPr>
              <w:rPr>
                <w:rFonts w:cstheme="minorHAnsi"/>
              </w:rPr>
            </w:pPr>
            <w:r w:rsidRPr="00967A55">
              <w:rPr>
                <w:rFonts w:cstheme="minorHAnsi"/>
              </w:rPr>
              <w:t>6</w:t>
            </w:r>
          </w:p>
        </w:tc>
        <w:tc>
          <w:tcPr>
            <w:tcW w:w="8364" w:type="dxa"/>
          </w:tcPr>
          <w:p w:rsidR="00250A09" w:rsidRPr="00967A55" w:rsidRDefault="00250A09">
            <w:pPr>
              <w:rPr>
                <w:rFonts w:cstheme="minorHAnsi"/>
              </w:rPr>
            </w:pPr>
            <w:r w:rsidRPr="00967A55">
              <w:rPr>
                <w:rFonts w:cstheme="minorHAnsi"/>
              </w:rPr>
              <w:t>KONTROLA JAKOŚCI WYKONANIA ROBÓT</w:t>
            </w:r>
          </w:p>
        </w:tc>
        <w:tc>
          <w:tcPr>
            <w:tcW w:w="739" w:type="dxa"/>
          </w:tcPr>
          <w:p w:rsidR="00250A09" w:rsidRPr="00967A55" w:rsidRDefault="00967A55">
            <w:pPr>
              <w:rPr>
                <w:rFonts w:cstheme="minorHAnsi"/>
              </w:rPr>
            </w:pPr>
            <w:r>
              <w:rPr>
                <w:rFonts w:cstheme="minorHAnsi"/>
              </w:rPr>
              <w:t>7</w:t>
            </w:r>
          </w:p>
        </w:tc>
      </w:tr>
      <w:tr w:rsidR="00250A09" w:rsidTr="00250A09">
        <w:tc>
          <w:tcPr>
            <w:tcW w:w="675" w:type="dxa"/>
          </w:tcPr>
          <w:p w:rsidR="00250A09" w:rsidRPr="00967A55" w:rsidRDefault="00250A09">
            <w:pPr>
              <w:rPr>
                <w:rFonts w:cstheme="minorHAnsi"/>
              </w:rPr>
            </w:pPr>
            <w:r w:rsidRPr="00967A55">
              <w:rPr>
                <w:rFonts w:cstheme="minorHAnsi"/>
              </w:rPr>
              <w:t>7</w:t>
            </w:r>
          </w:p>
        </w:tc>
        <w:tc>
          <w:tcPr>
            <w:tcW w:w="8364" w:type="dxa"/>
          </w:tcPr>
          <w:p w:rsidR="00250A09" w:rsidRPr="00967A55" w:rsidRDefault="00250A09">
            <w:pPr>
              <w:rPr>
                <w:rFonts w:cstheme="minorHAnsi"/>
              </w:rPr>
            </w:pPr>
            <w:r w:rsidRPr="00967A55">
              <w:rPr>
                <w:rFonts w:cstheme="minorHAnsi"/>
              </w:rPr>
              <w:t>OBMIAR ROBÓT</w:t>
            </w:r>
          </w:p>
        </w:tc>
        <w:tc>
          <w:tcPr>
            <w:tcW w:w="739" w:type="dxa"/>
          </w:tcPr>
          <w:p w:rsidR="00250A09" w:rsidRPr="00967A55" w:rsidRDefault="00E215E2">
            <w:pPr>
              <w:rPr>
                <w:rFonts w:cstheme="minorHAnsi"/>
              </w:rPr>
            </w:pPr>
            <w:r>
              <w:rPr>
                <w:rFonts w:cstheme="minorHAnsi"/>
              </w:rPr>
              <w:t>7</w:t>
            </w:r>
          </w:p>
        </w:tc>
      </w:tr>
      <w:tr w:rsidR="00250A09" w:rsidTr="00250A09">
        <w:tc>
          <w:tcPr>
            <w:tcW w:w="675" w:type="dxa"/>
          </w:tcPr>
          <w:p w:rsidR="00250A09" w:rsidRPr="00967A55" w:rsidRDefault="00250A09">
            <w:pPr>
              <w:rPr>
                <w:rFonts w:cstheme="minorHAnsi"/>
              </w:rPr>
            </w:pPr>
            <w:r w:rsidRPr="00967A55">
              <w:rPr>
                <w:rFonts w:cstheme="minorHAnsi"/>
              </w:rPr>
              <w:t>8</w:t>
            </w:r>
          </w:p>
        </w:tc>
        <w:tc>
          <w:tcPr>
            <w:tcW w:w="8364" w:type="dxa"/>
          </w:tcPr>
          <w:p w:rsidR="00250A09" w:rsidRPr="00967A55" w:rsidRDefault="00250A09">
            <w:pPr>
              <w:rPr>
                <w:rFonts w:cstheme="minorHAnsi"/>
              </w:rPr>
            </w:pPr>
            <w:r w:rsidRPr="00967A55">
              <w:rPr>
                <w:rFonts w:cstheme="minorHAnsi"/>
              </w:rPr>
              <w:t>ODBIÓR ROBÓT</w:t>
            </w:r>
          </w:p>
        </w:tc>
        <w:tc>
          <w:tcPr>
            <w:tcW w:w="739" w:type="dxa"/>
          </w:tcPr>
          <w:p w:rsidR="00250A09" w:rsidRPr="00967A55" w:rsidRDefault="00E215E2">
            <w:pPr>
              <w:rPr>
                <w:rFonts w:cstheme="minorHAnsi"/>
              </w:rPr>
            </w:pPr>
            <w:r>
              <w:rPr>
                <w:rFonts w:cstheme="minorHAnsi"/>
              </w:rPr>
              <w:t>8</w:t>
            </w:r>
          </w:p>
        </w:tc>
      </w:tr>
      <w:tr w:rsidR="00250A09" w:rsidTr="00250A09">
        <w:tc>
          <w:tcPr>
            <w:tcW w:w="675" w:type="dxa"/>
          </w:tcPr>
          <w:p w:rsidR="00250A09" w:rsidRPr="00967A55" w:rsidRDefault="00250A09">
            <w:pPr>
              <w:rPr>
                <w:rFonts w:cstheme="minorHAnsi"/>
              </w:rPr>
            </w:pPr>
            <w:r w:rsidRPr="00967A55">
              <w:rPr>
                <w:rFonts w:cstheme="minorHAnsi"/>
              </w:rPr>
              <w:t>9</w:t>
            </w:r>
          </w:p>
        </w:tc>
        <w:tc>
          <w:tcPr>
            <w:tcW w:w="8364" w:type="dxa"/>
          </w:tcPr>
          <w:p w:rsidR="00250A09" w:rsidRPr="00967A55" w:rsidRDefault="00250A09">
            <w:pPr>
              <w:rPr>
                <w:rFonts w:cstheme="minorHAnsi"/>
              </w:rPr>
            </w:pPr>
            <w:r w:rsidRPr="00967A55">
              <w:rPr>
                <w:rFonts w:cstheme="minorHAnsi"/>
              </w:rPr>
              <w:t xml:space="preserve">ROZLICZENIE ROBÓT </w:t>
            </w:r>
          </w:p>
        </w:tc>
        <w:tc>
          <w:tcPr>
            <w:tcW w:w="739" w:type="dxa"/>
          </w:tcPr>
          <w:p w:rsidR="00250A09" w:rsidRPr="00967A55" w:rsidRDefault="00E215E2">
            <w:pPr>
              <w:rPr>
                <w:rFonts w:cstheme="minorHAnsi"/>
              </w:rPr>
            </w:pPr>
            <w:r>
              <w:rPr>
                <w:rFonts w:cstheme="minorHAnsi"/>
              </w:rPr>
              <w:t>8</w:t>
            </w:r>
          </w:p>
        </w:tc>
      </w:tr>
      <w:tr w:rsidR="00250A09" w:rsidTr="00250A09">
        <w:tc>
          <w:tcPr>
            <w:tcW w:w="675" w:type="dxa"/>
          </w:tcPr>
          <w:p w:rsidR="00250A09" w:rsidRPr="00967A55" w:rsidRDefault="00250A09">
            <w:pPr>
              <w:rPr>
                <w:rFonts w:cstheme="minorHAnsi"/>
              </w:rPr>
            </w:pPr>
            <w:r w:rsidRPr="00967A55">
              <w:rPr>
                <w:rFonts w:cstheme="minorHAnsi"/>
              </w:rPr>
              <w:t>10</w:t>
            </w:r>
          </w:p>
        </w:tc>
        <w:tc>
          <w:tcPr>
            <w:tcW w:w="8364" w:type="dxa"/>
          </w:tcPr>
          <w:p w:rsidR="00250A09" w:rsidRPr="00967A55" w:rsidRDefault="00250A09">
            <w:pPr>
              <w:rPr>
                <w:rFonts w:cstheme="minorHAnsi"/>
              </w:rPr>
            </w:pPr>
            <w:r w:rsidRPr="00967A55">
              <w:rPr>
                <w:rFonts w:cstheme="minorHAnsi"/>
              </w:rPr>
              <w:t>DOKUMENTY ZWIĄZANE</w:t>
            </w:r>
          </w:p>
        </w:tc>
        <w:tc>
          <w:tcPr>
            <w:tcW w:w="739" w:type="dxa"/>
          </w:tcPr>
          <w:p w:rsidR="00250A09" w:rsidRPr="00967A55" w:rsidRDefault="00E215E2">
            <w:pPr>
              <w:rPr>
                <w:rFonts w:cstheme="minorHAnsi"/>
              </w:rPr>
            </w:pPr>
            <w:r>
              <w:rPr>
                <w:rFonts w:cstheme="minorHAnsi"/>
              </w:rPr>
              <w:t>8</w:t>
            </w:r>
          </w:p>
        </w:tc>
      </w:tr>
      <w:tr w:rsidR="00250A09" w:rsidTr="00250A09">
        <w:tc>
          <w:tcPr>
            <w:tcW w:w="675" w:type="dxa"/>
          </w:tcPr>
          <w:p w:rsidR="00250A09" w:rsidRPr="00967A55" w:rsidRDefault="00250A09">
            <w:pPr>
              <w:rPr>
                <w:rFonts w:cstheme="minorHAnsi"/>
              </w:rPr>
            </w:pPr>
          </w:p>
        </w:tc>
        <w:tc>
          <w:tcPr>
            <w:tcW w:w="8364" w:type="dxa"/>
          </w:tcPr>
          <w:p w:rsidR="00250A09" w:rsidRPr="00967A55" w:rsidRDefault="00250A09" w:rsidP="00967A55">
            <w:pPr>
              <w:autoSpaceDE w:val="0"/>
              <w:autoSpaceDN w:val="0"/>
              <w:adjustRightInd w:val="0"/>
              <w:rPr>
                <w:rFonts w:cstheme="minorHAnsi"/>
              </w:rPr>
            </w:pPr>
            <w:r w:rsidRPr="00967A55">
              <w:rPr>
                <w:rFonts w:cstheme="minorHAnsi"/>
                <w:b/>
                <w:bCs/>
              </w:rPr>
              <w:t>SST– ROBOTY ZIEMNE</w:t>
            </w:r>
          </w:p>
        </w:tc>
        <w:tc>
          <w:tcPr>
            <w:tcW w:w="739" w:type="dxa"/>
          </w:tcPr>
          <w:p w:rsidR="00250A09" w:rsidRPr="00967A55" w:rsidRDefault="00AF0610">
            <w:pPr>
              <w:rPr>
                <w:rFonts w:cstheme="minorHAnsi"/>
              </w:rPr>
            </w:pPr>
            <w:r>
              <w:rPr>
                <w:rFonts w:cstheme="minorHAnsi"/>
              </w:rPr>
              <w:t>9</w:t>
            </w:r>
          </w:p>
        </w:tc>
      </w:tr>
      <w:tr w:rsidR="00967A55" w:rsidTr="00250A09">
        <w:tc>
          <w:tcPr>
            <w:tcW w:w="675" w:type="dxa"/>
          </w:tcPr>
          <w:p w:rsidR="00967A55" w:rsidRPr="00967A55" w:rsidRDefault="00967A55" w:rsidP="0011032E">
            <w:pPr>
              <w:rPr>
                <w:rFonts w:cstheme="minorHAnsi"/>
              </w:rPr>
            </w:pPr>
            <w:r w:rsidRPr="00967A55">
              <w:rPr>
                <w:rFonts w:cstheme="minorHAnsi"/>
              </w:rPr>
              <w:t>1</w:t>
            </w:r>
          </w:p>
        </w:tc>
        <w:tc>
          <w:tcPr>
            <w:tcW w:w="8364" w:type="dxa"/>
          </w:tcPr>
          <w:p w:rsidR="00967A55" w:rsidRPr="00967A55" w:rsidRDefault="00967A55" w:rsidP="00250A09">
            <w:pPr>
              <w:rPr>
                <w:rFonts w:cstheme="minorHAnsi"/>
              </w:rPr>
            </w:pPr>
            <w:r w:rsidRPr="00967A55">
              <w:rPr>
                <w:rFonts w:cstheme="minorHAnsi"/>
              </w:rPr>
              <w:t>WSTĘP</w:t>
            </w:r>
          </w:p>
        </w:tc>
        <w:tc>
          <w:tcPr>
            <w:tcW w:w="739" w:type="dxa"/>
          </w:tcPr>
          <w:p w:rsidR="00967A55" w:rsidRPr="00967A55" w:rsidRDefault="00AF0610">
            <w:pPr>
              <w:rPr>
                <w:rFonts w:cstheme="minorHAnsi"/>
              </w:rPr>
            </w:pPr>
            <w:r>
              <w:rPr>
                <w:rFonts w:cstheme="minorHAnsi"/>
              </w:rPr>
              <w:t>10</w:t>
            </w:r>
          </w:p>
        </w:tc>
      </w:tr>
      <w:tr w:rsidR="00967A55" w:rsidTr="00250A09">
        <w:tc>
          <w:tcPr>
            <w:tcW w:w="675" w:type="dxa"/>
          </w:tcPr>
          <w:p w:rsidR="00967A55" w:rsidRPr="00967A55" w:rsidRDefault="00967A55" w:rsidP="0011032E">
            <w:pPr>
              <w:rPr>
                <w:rFonts w:cstheme="minorHAnsi"/>
              </w:rPr>
            </w:pPr>
            <w:r w:rsidRPr="00967A55">
              <w:rPr>
                <w:rFonts w:cstheme="minorHAnsi"/>
              </w:rPr>
              <w:t>2</w:t>
            </w:r>
          </w:p>
        </w:tc>
        <w:tc>
          <w:tcPr>
            <w:tcW w:w="8364" w:type="dxa"/>
          </w:tcPr>
          <w:p w:rsidR="00967A55" w:rsidRPr="00967A55" w:rsidRDefault="00967A55" w:rsidP="00250A09">
            <w:pPr>
              <w:rPr>
                <w:rFonts w:cstheme="minorHAnsi"/>
              </w:rPr>
            </w:pPr>
            <w:r w:rsidRPr="00967A55">
              <w:rPr>
                <w:rFonts w:cstheme="minorHAnsi"/>
              </w:rPr>
              <w:t>MATERIAŁY</w:t>
            </w:r>
          </w:p>
        </w:tc>
        <w:tc>
          <w:tcPr>
            <w:tcW w:w="739" w:type="dxa"/>
          </w:tcPr>
          <w:p w:rsidR="00967A55" w:rsidRPr="00967A55" w:rsidRDefault="00AF0610">
            <w:pPr>
              <w:rPr>
                <w:rFonts w:cstheme="minorHAnsi"/>
              </w:rPr>
            </w:pPr>
            <w:r>
              <w:rPr>
                <w:rFonts w:cstheme="minorHAnsi"/>
              </w:rPr>
              <w:t>10</w:t>
            </w:r>
          </w:p>
        </w:tc>
      </w:tr>
      <w:tr w:rsidR="00967A55" w:rsidTr="00250A09">
        <w:tc>
          <w:tcPr>
            <w:tcW w:w="675" w:type="dxa"/>
          </w:tcPr>
          <w:p w:rsidR="00967A55" w:rsidRPr="00967A55" w:rsidRDefault="00967A55" w:rsidP="0011032E">
            <w:pPr>
              <w:rPr>
                <w:rFonts w:cstheme="minorHAnsi"/>
              </w:rPr>
            </w:pPr>
            <w:r w:rsidRPr="00967A55">
              <w:rPr>
                <w:rFonts w:cstheme="minorHAnsi"/>
              </w:rPr>
              <w:t>3</w:t>
            </w:r>
          </w:p>
        </w:tc>
        <w:tc>
          <w:tcPr>
            <w:tcW w:w="8364" w:type="dxa"/>
          </w:tcPr>
          <w:p w:rsidR="00967A55" w:rsidRPr="00967A55" w:rsidRDefault="00967A55" w:rsidP="00250A09">
            <w:pPr>
              <w:rPr>
                <w:rFonts w:cstheme="minorHAnsi"/>
              </w:rPr>
            </w:pPr>
            <w:r w:rsidRPr="00967A55">
              <w:rPr>
                <w:rFonts w:cstheme="minorHAnsi"/>
              </w:rPr>
              <w:t>SPRZĘT</w:t>
            </w:r>
          </w:p>
        </w:tc>
        <w:tc>
          <w:tcPr>
            <w:tcW w:w="739" w:type="dxa"/>
          </w:tcPr>
          <w:p w:rsidR="00967A55" w:rsidRPr="00967A55" w:rsidRDefault="00AF0610">
            <w:pPr>
              <w:rPr>
                <w:rFonts w:cstheme="minorHAnsi"/>
              </w:rPr>
            </w:pPr>
            <w:r>
              <w:rPr>
                <w:rFonts w:cstheme="minorHAnsi"/>
              </w:rPr>
              <w:t>10</w:t>
            </w:r>
          </w:p>
        </w:tc>
      </w:tr>
      <w:tr w:rsidR="00967A55" w:rsidTr="00250A09">
        <w:tc>
          <w:tcPr>
            <w:tcW w:w="675" w:type="dxa"/>
          </w:tcPr>
          <w:p w:rsidR="00967A55" w:rsidRPr="00967A55" w:rsidRDefault="00967A55" w:rsidP="0011032E">
            <w:pPr>
              <w:rPr>
                <w:rFonts w:cstheme="minorHAnsi"/>
              </w:rPr>
            </w:pPr>
            <w:r w:rsidRPr="00967A55">
              <w:rPr>
                <w:rFonts w:cstheme="minorHAnsi"/>
              </w:rPr>
              <w:t>4</w:t>
            </w:r>
          </w:p>
        </w:tc>
        <w:tc>
          <w:tcPr>
            <w:tcW w:w="8364" w:type="dxa"/>
          </w:tcPr>
          <w:p w:rsidR="00967A55" w:rsidRPr="00967A55" w:rsidRDefault="00967A55" w:rsidP="00250A09">
            <w:pPr>
              <w:rPr>
                <w:rFonts w:cstheme="minorHAnsi"/>
              </w:rPr>
            </w:pPr>
            <w:r w:rsidRPr="00967A55">
              <w:rPr>
                <w:rFonts w:cstheme="minorHAnsi"/>
              </w:rPr>
              <w:t>TRANSPORT</w:t>
            </w:r>
          </w:p>
        </w:tc>
        <w:tc>
          <w:tcPr>
            <w:tcW w:w="739" w:type="dxa"/>
          </w:tcPr>
          <w:p w:rsidR="00967A55" w:rsidRPr="00967A55" w:rsidRDefault="00AF0610">
            <w:pPr>
              <w:rPr>
                <w:rFonts w:cstheme="minorHAnsi"/>
              </w:rPr>
            </w:pPr>
            <w:r>
              <w:rPr>
                <w:rFonts w:cstheme="minorHAnsi"/>
              </w:rPr>
              <w:t>11</w:t>
            </w:r>
          </w:p>
        </w:tc>
      </w:tr>
      <w:tr w:rsidR="00967A55" w:rsidTr="00250A09">
        <w:tc>
          <w:tcPr>
            <w:tcW w:w="675" w:type="dxa"/>
          </w:tcPr>
          <w:p w:rsidR="00967A55" w:rsidRPr="00967A55" w:rsidRDefault="00967A55" w:rsidP="0011032E">
            <w:pPr>
              <w:rPr>
                <w:rFonts w:cstheme="minorHAnsi"/>
              </w:rPr>
            </w:pPr>
            <w:r w:rsidRPr="00967A55">
              <w:rPr>
                <w:rFonts w:cstheme="minorHAnsi"/>
              </w:rPr>
              <w:t>5</w:t>
            </w:r>
          </w:p>
        </w:tc>
        <w:tc>
          <w:tcPr>
            <w:tcW w:w="8364" w:type="dxa"/>
          </w:tcPr>
          <w:p w:rsidR="00967A55" w:rsidRPr="00967A55" w:rsidRDefault="00967A55" w:rsidP="00250A09">
            <w:pPr>
              <w:rPr>
                <w:rFonts w:cstheme="minorHAnsi"/>
              </w:rPr>
            </w:pPr>
            <w:r w:rsidRPr="00967A55">
              <w:rPr>
                <w:rFonts w:cstheme="minorHAnsi"/>
              </w:rPr>
              <w:t>WYKONANIE ROBÓT</w:t>
            </w:r>
          </w:p>
        </w:tc>
        <w:tc>
          <w:tcPr>
            <w:tcW w:w="739" w:type="dxa"/>
          </w:tcPr>
          <w:p w:rsidR="00967A55" w:rsidRPr="00967A55" w:rsidRDefault="00AF0610">
            <w:pPr>
              <w:rPr>
                <w:rFonts w:cstheme="minorHAnsi"/>
              </w:rPr>
            </w:pPr>
            <w:r>
              <w:rPr>
                <w:rFonts w:cstheme="minorHAnsi"/>
              </w:rPr>
              <w:t>11</w:t>
            </w:r>
          </w:p>
        </w:tc>
      </w:tr>
      <w:tr w:rsidR="00967A55" w:rsidTr="00250A09">
        <w:tc>
          <w:tcPr>
            <w:tcW w:w="675" w:type="dxa"/>
          </w:tcPr>
          <w:p w:rsidR="00967A55" w:rsidRPr="00967A55" w:rsidRDefault="00967A55" w:rsidP="0011032E">
            <w:pPr>
              <w:rPr>
                <w:rFonts w:cstheme="minorHAnsi"/>
              </w:rPr>
            </w:pPr>
            <w:r w:rsidRPr="00967A55">
              <w:rPr>
                <w:rFonts w:cstheme="minorHAnsi"/>
              </w:rPr>
              <w:t>6</w:t>
            </w:r>
          </w:p>
        </w:tc>
        <w:tc>
          <w:tcPr>
            <w:tcW w:w="8364" w:type="dxa"/>
          </w:tcPr>
          <w:p w:rsidR="00967A55" w:rsidRPr="00967A55" w:rsidRDefault="00967A55" w:rsidP="00250A09">
            <w:pPr>
              <w:rPr>
                <w:rFonts w:cstheme="minorHAnsi"/>
              </w:rPr>
            </w:pPr>
            <w:r w:rsidRPr="00967A55">
              <w:rPr>
                <w:rFonts w:cstheme="minorHAnsi"/>
              </w:rPr>
              <w:t>KONTROLA JAKOŚCI WYKONANIA ROBÓT</w:t>
            </w:r>
          </w:p>
        </w:tc>
        <w:tc>
          <w:tcPr>
            <w:tcW w:w="739" w:type="dxa"/>
          </w:tcPr>
          <w:p w:rsidR="00967A55" w:rsidRPr="00967A55" w:rsidRDefault="00AF0610">
            <w:pPr>
              <w:rPr>
                <w:rFonts w:cstheme="minorHAnsi"/>
              </w:rPr>
            </w:pPr>
            <w:r>
              <w:rPr>
                <w:rFonts w:cstheme="minorHAnsi"/>
              </w:rPr>
              <w:t>12</w:t>
            </w:r>
          </w:p>
        </w:tc>
      </w:tr>
      <w:tr w:rsidR="00967A55" w:rsidTr="00250A09">
        <w:tc>
          <w:tcPr>
            <w:tcW w:w="675" w:type="dxa"/>
          </w:tcPr>
          <w:p w:rsidR="00967A55" w:rsidRPr="00967A55" w:rsidRDefault="00967A55" w:rsidP="0011032E">
            <w:pPr>
              <w:rPr>
                <w:rFonts w:cstheme="minorHAnsi"/>
              </w:rPr>
            </w:pPr>
            <w:r w:rsidRPr="00967A55">
              <w:rPr>
                <w:rFonts w:cstheme="minorHAnsi"/>
              </w:rPr>
              <w:t>7</w:t>
            </w:r>
          </w:p>
        </w:tc>
        <w:tc>
          <w:tcPr>
            <w:tcW w:w="8364" w:type="dxa"/>
          </w:tcPr>
          <w:p w:rsidR="00967A55" w:rsidRPr="00967A55" w:rsidRDefault="00967A55" w:rsidP="00250A09">
            <w:pPr>
              <w:rPr>
                <w:rFonts w:cstheme="minorHAnsi"/>
              </w:rPr>
            </w:pPr>
            <w:r w:rsidRPr="00967A55">
              <w:rPr>
                <w:rFonts w:cstheme="minorHAnsi"/>
              </w:rPr>
              <w:t>OBMIAR ROBÓT</w:t>
            </w:r>
          </w:p>
        </w:tc>
        <w:tc>
          <w:tcPr>
            <w:tcW w:w="739" w:type="dxa"/>
          </w:tcPr>
          <w:p w:rsidR="00967A55" w:rsidRPr="00967A55" w:rsidRDefault="00AF0610">
            <w:pPr>
              <w:rPr>
                <w:rFonts w:cstheme="minorHAnsi"/>
              </w:rPr>
            </w:pPr>
            <w:r>
              <w:rPr>
                <w:rFonts w:cstheme="minorHAnsi"/>
              </w:rPr>
              <w:t>12</w:t>
            </w:r>
          </w:p>
        </w:tc>
      </w:tr>
      <w:tr w:rsidR="00967A55" w:rsidTr="00250A09">
        <w:tc>
          <w:tcPr>
            <w:tcW w:w="675" w:type="dxa"/>
          </w:tcPr>
          <w:p w:rsidR="00967A55" w:rsidRPr="00967A55" w:rsidRDefault="00967A55" w:rsidP="0011032E">
            <w:pPr>
              <w:rPr>
                <w:rFonts w:cstheme="minorHAnsi"/>
              </w:rPr>
            </w:pPr>
            <w:r w:rsidRPr="00967A55">
              <w:rPr>
                <w:rFonts w:cstheme="minorHAnsi"/>
              </w:rPr>
              <w:t>8</w:t>
            </w:r>
          </w:p>
        </w:tc>
        <w:tc>
          <w:tcPr>
            <w:tcW w:w="8364" w:type="dxa"/>
          </w:tcPr>
          <w:p w:rsidR="00967A55" w:rsidRPr="00967A55" w:rsidRDefault="00967A55" w:rsidP="00250A09">
            <w:pPr>
              <w:rPr>
                <w:rFonts w:cstheme="minorHAnsi"/>
              </w:rPr>
            </w:pPr>
            <w:r w:rsidRPr="00967A55">
              <w:rPr>
                <w:rFonts w:cstheme="minorHAnsi"/>
              </w:rPr>
              <w:t>ODBIÓR ROBÓT</w:t>
            </w:r>
          </w:p>
        </w:tc>
        <w:tc>
          <w:tcPr>
            <w:tcW w:w="739" w:type="dxa"/>
          </w:tcPr>
          <w:p w:rsidR="00967A55" w:rsidRPr="00967A55" w:rsidRDefault="00AF0610">
            <w:pPr>
              <w:rPr>
                <w:rFonts w:cstheme="minorHAnsi"/>
              </w:rPr>
            </w:pPr>
            <w:r>
              <w:rPr>
                <w:rFonts w:cstheme="minorHAnsi"/>
              </w:rPr>
              <w:t>12</w:t>
            </w:r>
          </w:p>
        </w:tc>
      </w:tr>
      <w:tr w:rsidR="00967A55" w:rsidTr="00250A09">
        <w:tc>
          <w:tcPr>
            <w:tcW w:w="675" w:type="dxa"/>
          </w:tcPr>
          <w:p w:rsidR="00967A55" w:rsidRPr="00967A55" w:rsidRDefault="00967A55" w:rsidP="0011032E">
            <w:pPr>
              <w:rPr>
                <w:rFonts w:cstheme="minorHAnsi"/>
              </w:rPr>
            </w:pPr>
            <w:r w:rsidRPr="00967A55">
              <w:rPr>
                <w:rFonts w:cstheme="minorHAnsi"/>
              </w:rPr>
              <w:t>9</w:t>
            </w:r>
          </w:p>
        </w:tc>
        <w:tc>
          <w:tcPr>
            <w:tcW w:w="8364" w:type="dxa"/>
          </w:tcPr>
          <w:p w:rsidR="00967A55" w:rsidRPr="00967A55" w:rsidRDefault="00967A55" w:rsidP="00250A09">
            <w:pPr>
              <w:rPr>
                <w:rFonts w:cstheme="minorHAnsi"/>
              </w:rPr>
            </w:pPr>
            <w:r w:rsidRPr="00967A55">
              <w:rPr>
                <w:rFonts w:cstheme="minorHAnsi"/>
              </w:rPr>
              <w:t xml:space="preserve">ROZLICZENIE ROBÓT </w:t>
            </w:r>
          </w:p>
        </w:tc>
        <w:tc>
          <w:tcPr>
            <w:tcW w:w="739" w:type="dxa"/>
          </w:tcPr>
          <w:p w:rsidR="00967A55" w:rsidRPr="00967A55" w:rsidRDefault="00AF0610">
            <w:pPr>
              <w:rPr>
                <w:rFonts w:cstheme="minorHAnsi"/>
              </w:rPr>
            </w:pPr>
            <w:r>
              <w:rPr>
                <w:rFonts w:cstheme="minorHAnsi"/>
              </w:rPr>
              <w:t>13</w:t>
            </w:r>
          </w:p>
        </w:tc>
      </w:tr>
      <w:tr w:rsidR="00967A55" w:rsidTr="00250A09">
        <w:tc>
          <w:tcPr>
            <w:tcW w:w="675" w:type="dxa"/>
          </w:tcPr>
          <w:p w:rsidR="00967A55" w:rsidRPr="00967A55" w:rsidRDefault="00967A55" w:rsidP="0011032E">
            <w:pPr>
              <w:rPr>
                <w:rFonts w:cstheme="minorHAnsi"/>
              </w:rPr>
            </w:pPr>
            <w:r w:rsidRPr="00967A55">
              <w:rPr>
                <w:rFonts w:cstheme="minorHAnsi"/>
              </w:rPr>
              <w:t>10</w:t>
            </w:r>
          </w:p>
        </w:tc>
        <w:tc>
          <w:tcPr>
            <w:tcW w:w="8364" w:type="dxa"/>
          </w:tcPr>
          <w:p w:rsidR="00967A55" w:rsidRPr="00967A55" w:rsidRDefault="00967A55" w:rsidP="00250A09">
            <w:pPr>
              <w:rPr>
                <w:rFonts w:cstheme="minorHAnsi"/>
              </w:rPr>
            </w:pPr>
            <w:r w:rsidRPr="00967A55">
              <w:rPr>
                <w:rFonts w:cstheme="minorHAnsi"/>
              </w:rPr>
              <w:t>PRZEPISY ZWIĄZANE</w:t>
            </w:r>
          </w:p>
        </w:tc>
        <w:tc>
          <w:tcPr>
            <w:tcW w:w="739" w:type="dxa"/>
          </w:tcPr>
          <w:p w:rsidR="00967A55" w:rsidRPr="00967A55" w:rsidRDefault="00AF0610">
            <w:pPr>
              <w:rPr>
                <w:rFonts w:cstheme="minorHAnsi"/>
              </w:rPr>
            </w:pPr>
            <w:r>
              <w:rPr>
                <w:rFonts w:cstheme="minorHAnsi"/>
              </w:rPr>
              <w:t>13</w:t>
            </w:r>
          </w:p>
        </w:tc>
      </w:tr>
      <w:tr w:rsidR="00967A55" w:rsidTr="00250A09">
        <w:tc>
          <w:tcPr>
            <w:tcW w:w="675" w:type="dxa"/>
          </w:tcPr>
          <w:p w:rsidR="00967A55" w:rsidRPr="00967A55" w:rsidRDefault="00967A55">
            <w:pPr>
              <w:rPr>
                <w:rFonts w:cstheme="minorHAnsi"/>
              </w:rPr>
            </w:pPr>
          </w:p>
        </w:tc>
        <w:tc>
          <w:tcPr>
            <w:tcW w:w="8364" w:type="dxa"/>
          </w:tcPr>
          <w:p w:rsidR="00967A55" w:rsidRPr="00967A55" w:rsidRDefault="00967A55" w:rsidP="00967A55">
            <w:pPr>
              <w:autoSpaceDE w:val="0"/>
              <w:autoSpaceDN w:val="0"/>
              <w:adjustRightInd w:val="0"/>
              <w:rPr>
                <w:rFonts w:cstheme="minorHAnsi"/>
              </w:rPr>
            </w:pPr>
            <w:r w:rsidRPr="00967A55">
              <w:rPr>
                <w:rFonts w:cstheme="minorHAnsi"/>
                <w:b/>
                <w:bCs/>
              </w:rPr>
              <w:t>SST – MAŁA ARCHITEKTURA</w:t>
            </w:r>
          </w:p>
        </w:tc>
        <w:tc>
          <w:tcPr>
            <w:tcW w:w="739" w:type="dxa"/>
          </w:tcPr>
          <w:p w:rsidR="00967A55" w:rsidRPr="00967A55" w:rsidRDefault="00AF0610">
            <w:pPr>
              <w:rPr>
                <w:rFonts w:cstheme="minorHAnsi"/>
              </w:rPr>
            </w:pPr>
            <w:r>
              <w:rPr>
                <w:rFonts w:cstheme="minorHAnsi"/>
              </w:rPr>
              <w:t>14</w:t>
            </w:r>
          </w:p>
        </w:tc>
      </w:tr>
      <w:tr w:rsidR="00967A55" w:rsidTr="00250A09">
        <w:tc>
          <w:tcPr>
            <w:tcW w:w="675" w:type="dxa"/>
          </w:tcPr>
          <w:p w:rsidR="00967A55" w:rsidRPr="00967A55" w:rsidRDefault="00967A55" w:rsidP="0011032E">
            <w:pPr>
              <w:rPr>
                <w:rFonts w:cstheme="minorHAnsi"/>
              </w:rPr>
            </w:pPr>
            <w:r w:rsidRPr="00967A55">
              <w:rPr>
                <w:rFonts w:cstheme="minorHAnsi"/>
              </w:rPr>
              <w:t>1</w:t>
            </w:r>
          </w:p>
        </w:tc>
        <w:tc>
          <w:tcPr>
            <w:tcW w:w="8364" w:type="dxa"/>
          </w:tcPr>
          <w:p w:rsidR="00967A55" w:rsidRPr="00967A55" w:rsidRDefault="00967A55" w:rsidP="0011032E">
            <w:pPr>
              <w:rPr>
                <w:rFonts w:cstheme="minorHAnsi"/>
              </w:rPr>
            </w:pPr>
            <w:r w:rsidRPr="00967A55">
              <w:rPr>
                <w:rFonts w:cstheme="minorHAnsi"/>
              </w:rPr>
              <w:t>WSTĘP</w:t>
            </w:r>
          </w:p>
        </w:tc>
        <w:tc>
          <w:tcPr>
            <w:tcW w:w="739" w:type="dxa"/>
          </w:tcPr>
          <w:p w:rsidR="00967A55" w:rsidRPr="00967A55" w:rsidRDefault="00AF0610">
            <w:pPr>
              <w:rPr>
                <w:rFonts w:cstheme="minorHAnsi"/>
              </w:rPr>
            </w:pPr>
            <w:r>
              <w:rPr>
                <w:rFonts w:cstheme="minorHAnsi"/>
              </w:rPr>
              <w:t>14</w:t>
            </w:r>
          </w:p>
        </w:tc>
      </w:tr>
      <w:tr w:rsidR="00967A55" w:rsidTr="00250A09">
        <w:tc>
          <w:tcPr>
            <w:tcW w:w="675" w:type="dxa"/>
          </w:tcPr>
          <w:p w:rsidR="00967A55" w:rsidRPr="00967A55" w:rsidRDefault="00967A55" w:rsidP="0011032E">
            <w:pPr>
              <w:rPr>
                <w:rFonts w:cstheme="minorHAnsi"/>
              </w:rPr>
            </w:pPr>
            <w:r w:rsidRPr="00967A55">
              <w:rPr>
                <w:rFonts w:cstheme="minorHAnsi"/>
              </w:rPr>
              <w:t>2</w:t>
            </w:r>
          </w:p>
        </w:tc>
        <w:tc>
          <w:tcPr>
            <w:tcW w:w="8364" w:type="dxa"/>
          </w:tcPr>
          <w:p w:rsidR="00967A55" w:rsidRPr="00967A55" w:rsidRDefault="00967A55" w:rsidP="0011032E">
            <w:pPr>
              <w:rPr>
                <w:rFonts w:cstheme="minorHAnsi"/>
              </w:rPr>
            </w:pPr>
            <w:r w:rsidRPr="00967A55">
              <w:rPr>
                <w:rFonts w:cstheme="minorHAnsi"/>
              </w:rPr>
              <w:t>MATERIAŁY</w:t>
            </w:r>
          </w:p>
        </w:tc>
        <w:tc>
          <w:tcPr>
            <w:tcW w:w="739" w:type="dxa"/>
          </w:tcPr>
          <w:p w:rsidR="00967A55" w:rsidRPr="00967A55" w:rsidRDefault="00AF0610">
            <w:pPr>
              <w:rPr>
                <w:rFonts w:cstheme="minorHAnsi"/>
              </w:rPr>
            </w:pPr>
            <w:r>
              <w:rPr>
                <w:rFonts w:cstheme="minorHAnsi"/>
              </w:rPr>
              <w:t>14</w:t>
            </w:r>
          </w:p>
        </w:tc>
      </w:tr>
      <w:tr w:rsidR="00967A55" w:rsidTr="00250A09">
        <w:tc>
          <w:tcPr>
            <w:tcW w:w="675" w:type="dxa"/>
          </w:tcPr>
          <w:p w:rsidR="00967A55" w:rsidRPr="00967A55" w:rsidRDefault="00967A55" w:rsidP="0011032E">
            <w:pPr>
              <w:rPr>
                <w:rFonts w:cstheme="minorHAnsi"/>
              </w:rPr>
            </w:pPr>
            <w:r w:rsidRPr="00967A55">
              <w:rPr>
                <w:rFonts w:cstheme="minorHAnsi"/>
              </w:rPr>
              <w:t>3</w:t>
            </w:r>
          </w:p>
        </w:tc>
        <w:tc>
          <w:tcPr>
            <w:tcW w:w="8364" w:type="dxa"/>
          </w:tcPr>
          <w:p w:rsidR="00967A55" w:rsidRPr="00967A55" w:rsidRDefault="00967A55" w:rsidP="0011032E">
            <w:pPr>
              <w:rPr>
                <w:rFonts w:cstheme="minorHAnsi"/>
              </w:rPr>
            </w:pPr>
            <w:r w:rsidRPr="00967A55">
              <w:rPr>
                <w:rFonts w:cstheme="minorHAnsi"/>
              </w:rPr>
              <w:t>SPRZĘT</w:t>
            </w:r>
          </w:p>
        </w:tc>
        <w:tc>
          <w:tcPr>
            <w:tcW w:w="739" w:type="dxa"/>
          </w:tcPr>
          <w:p w:rsidR="00967A55" w:rsidRPr="00967A55" w:rsidRDefault="00AF0610">
            <w:pPr>
              <w:rPr>
                <w:rFonts w:cstheme="minorHAnsi"/>
              </w:rPr>
            </w:pPr>
            <w:r>
              <w:rPr>
                <w:rFonts w:cstheme="minorHAnsi"/>
              </w:rPr>
              <w:t>14</w:t>
            </w:r>
          </w:p>
        </w:tc>
      </w:tr>
      <w:tr w:rsidR="00967A55" w:rsidTr="00250A09">
        <w:tc>
          <w:tcPr>
            <w:tcW w:w="675" w:type="dxa"/>
          </w:tcPr>
          <w:p w:rsidR="00967A55" w:rsidRPr="00967A55" w:rsidRDefault="00967A55" w:rsidP="0011032E">
            <w:pPr>
              <w:rPr>
                <w:rFonts w:cstheme="minorHAnsi"/>
              </w:rPr>
            </w:pPr>
            <w:r w:rsidRPr="00967A55">
              <w:rPr>
                <w:rFonts w:cstheme="minorHAnsi"/>
              </w:rPr>
              <w:t>4</w:t>
            </w:r>
          </w:p>
        </w:tc>
        <w:tc>
          <w:tcPr>
            <w:tcW w:w="8364" w:type="dxa"/>
          </w:tcPr>
          <w:p w:rsidR="00967A55" w:rsidRPr="00967A55" w:rsidRDefault="00967A55" w:rsidP="0011032E">
            <w:pPr>
              <w:rPr>
                <w:rFonts w:cstheme="minorHAnsi"/>
              </w:rPr>
            </w:pPr>
            <w:r w:rsidRPr="00967A55">
              <w:rPr>
                <w:rFonts w:cstheme="minorHAnsi"/>
              </w:rPr>
              <w:t>TRANSPORT</w:t>
            </w:r>
          </w:p>
        </w:tc>
        <w:tc>
          <w:tcPr>
            <w:tcW w:w="739" w:type="dxa"/>
          </w:tcPr>
          <w:p w:rsidR="00967A55" w:rsidRPr="00967A55" w:rsidRDefault="00AF0610">
            <w:pPr>
              <w:rPr>
                <w:rFonts w:cstheme="minorHAnsi"/>
              </w:rPr>
            </w:pPr>
            <w:r>
              <w:rPr>
                <w:rFonts w:cstheme="minorHAnsi"/>
              </w:rPr>
              <w:t>15</w:t>
            </w:r>
          </w:p>
        </w:tc>
      </w:tr>
      <w:tr w:rsidR="00967A55" w:rsidTr="00250A09">
        <w:tc>
          <w:tcPr>
            <w:tcW w:w="675" w:type="dxa"/>
          </w:tcPr>
          <w:p w:rsidR="00967A55" w:rsidRPr="00967A55" w:rsidRDefault="00967A55" w:rsidP="0011032E">
            <w:pPr>
              <w:rPr>
                <w:rFonts w:cstheme="minorHAnsi"/>
              </w:rPr>
            </w:pPr>
            <w:r w:rsidRPr="00967A55">
              <w:rPr>
                <w:rFonts w:cstheme="minorHAnsi"/>
              </w:rPr>
              <w:t>5</w:t>
            </w:r>
          </w:p>
        </w:tc>
        <w:tc>
          <w:tcPr>
            <w:tcW w:w="8364" w:type="dxa"/>
          </w:tcPr>
          <w:p w:rsidR="00967A55" w:rsidRPr="00967A55" w:rsidRDefault="00967A55" w:rsidP="0011032E">
            <w:pPr>
              <w:rPr>
                <w:rFonts w:cstheme="minorHAnsi"/>
              </w:rPr>
            </w:pPr>
            <w:r w:rsidRPr="00967A55">
              <w:rPr>
                <w:rFonts w:cstheme="minorHAnsi"/>
              </w:rPr>
              <w:t>WYKONANIE ROBÓT</w:t>
            </w:r>
          </w:p>
        </w:tc>
        <w:tc>
          <w:tcPr>
            <w:tcW w:w="739" w:type="dxa"/>
          </w:tcPr>
          <w:p w:rsidR="00967A55" w:rsidRPr="00967A55" w:rsidRDefault="00AF0610">
            <w:pPr>
              <w:rPr>
                <w:rFonts w:cstheme="minorHAnsi"/>
              </w:rPr>
            </w:pPr>
            <w:r>
              <w:rPr>
                <w:rFonts w:cstheme="minorHAnsi"/>
              </w:rPr>
              <w:t>15</w:t>
            </w:r>
          </w:p>
        </w:tc>
      </w:tr>
      <w:tr w:rsidR="00967A55" w:rsidTr="00250A09">
        <w:tc>
          <w:tcPr>
            <w:tcW w:w="675" w:type="dxa"/>
          </w:tcPr>
          <w:p w:rsidR="00967A55" w:rsidRPr="00967A55" w:rsidRDefault="00967A55" w:rsidP="0011032E">
            <w:pPr>
              <w:rPr>
                <w:rFonts w:cstheme="minorHAnsi"/>
              </w:rPr>
            </w:pPr>
            <w:r w:rsidRPr="00967A55">
              <w:rPr>
                <w:rFonts w:cstheme="minorHAnsi"/>
              </w:rPr>
              <w:t>6</w:t>
            </w:r>
          </w:p>
        </w:tc>
        <w:tc>
          <w:tcPr>
            <w:tcW w:w="8364" w:type="dxa"/>
          </w:tcPr>
          <w:p w:rsidR="00967A55" w:rsidRPr="00967A55" w:rsidRDefault="00967A55" w:rsidP="0011032E">
            <w:pPr>
              <w:rPr>
                <w:rFonts w:cstheme="minorHAnsi"/>
              </w:rPr>
            </w:pPr>
            <w:r w:rsidRPr="00967A55">
              <w:rPr>
                <w:rFonts w:cstheme="minorHAnsi"/>
              </w:rPr>
              <w:t>KONTROLA JAKOŚCI WYKONANIA ROBÓT</w:t>
            </w:r>
          </w:p>
        </w:tc>
        <w:tc>
          <w:tcPr>
            <w:tcW w:w="739" w:type="dxa"/>
          </w:tcPr>
          <w:p w:rsidR="00967A55" w:rsidRPr="00967A55" w:rsidRDefault="00AF0610">
            <w:pPr>
              <w:rPr>
                <w:rFonts w:cstheme="minorHAnsi"/>
              </w:rPr>
            </w:pPr>
            <w:r>
              <w:rPr>
                <w:rFonts w:cstheme="minorHAnsi"/>
              </w:rPr>
              <w:t>15</w:t>
            </w:r>
          </w:p>
        </w:tc>
      </w:tr>
      <w:tr w:rsidR="00967A55" w:rsidTr="00250A09">
        <w:tc>
          <w:tcPr>
            <w:tcW w:w="675" w:type="dxa"/>
          </w:tcPr>
          <w:p w:rsidR="00967A55" w:rsidRPr="00967A55" w:rsidRDefault="00967A55" w:rsidP="0011032E">
            <w:pPr>
              <w:rPr>
                <w:rFonts w:cstheme="minorHAnsi"/>
              </w:rPr>
            </w:pPr>
            <w:r w:rsidRPr="00967A55">
              <w:rPr>
                <w:rFonts w:cstheme="minorHAnsi"/>
              </w:rPr>
              <w:t>7</w:t>
            </w:r>
          </w:p>
        </w:tc>
        <w:tc>
          <w:tcPr>
            <w:tcW w:w="8364" w:type="dxa"/>
          </w:tcPr>
          <w:p w:rsidR="00967A55" w:rsidRPr="00967A55" w:rsidRDefault="00967A55" w:rsidP="0011032E">
            <w:pPr>
              <w:rPr>
                <w:rFonts w:cstheme="minorHAnsi"/>
              </w:rPr>
            </w:pPr>
            <w:r w:rsidRPr="00967A55">
              <w:rPr>
                <w:rFonts w:cstheme="minorHAnsi"/>
              </w:rPr>
              <w:t>OBMIAR ROBÓT</w:t>
            </w:r>
          </w:p>
        </w:tc>
        <w:tc>
          <w:tcPr>
            <w:tcW w:w="739" w:type="dxa"/>
          </w:tcPr>
          <w:p w:rsidR="00967A55" w:rsidRPr="00967A55" w:rsidRDefault="00AF0610">
            <w:pPr>
              <w:rPr>
                <w:rFonts w:cstheme="minorHAnsi"/>
              </w:rPr>
            </w:pPr>
            <w:r>
              <w:rPr>
                <w:rFonts w:cstheme="minorHAnsi"/>
              </w:rPr>
              <w:t>16</w:t>
            </w:r>
          </w:p>
        </w:tc>
      </w:tr>
      <w:tr w:rsidR="00967A55" w:rsidTr="00250A09">
        <w:tc>
          <w:tcPr>
            <w:tcW w:w="675" w:type="dxa"/>
          </w:tcPr>
          <w:p w:rsidR="00967A55" w:rsidRPr="00967A55" w:rsidRDefault="00967A55" w:rsidP="0011032E">
            <w:pPr>
              <w:rPr>
                <w:rFonts w:cstheme="minorHAnsi"/>
              </w:rPr>
            </w:pPr>
            <w:r w:rsidRPr="00967A55">
              <w:rPr>
                <w:rFonts w:cstheme="minorHAnsi"/>
              </w:rPr>
              <w:t>8</w:t>
            </w:r>
          </w:p>
        </w:tc>
        <w:tc>
          <w:tcPr>
            <w:tcW w:w="8364" w:type="dxa"/>
          </w:tcPr>
          <w:p w:rsidR="00967A55" w:rsidRPr="00967A55" w:rsidRDefault="00967A55" w:rsidP="0011032E">
            <w:pPr>
              <w:rPr>
                <w:rFonts w:cstheme="minorHAnsi"/>
              </w:rPr>
            </w:pPr>
            <w:r w:rsidRPr="00967A55">
              <w:rPr>
                <w:rFonts w:cstheme="minorHAnsi"/>
              </w:rPr>
              <w:t>ODBIÓR ROBÓT</w:t>
            </w:r>
          </w:p>
        </w:tc>
        <w:tc>
          <w:tcPr>
            <w:tcW w:w="739" w:type="dxa"/>
          </w:tcPr>
          <w:p w:rsidR="00967A55" w:rsidRPr="00967A55" w:rsidRDefault="00AF0610">
            <w:pPr>
              <w:rPr>
                <w:rFonts w:cstheme="minorHAnsi"/>
              </w:rPr>
            </w:pPr>
            <w:r>
              <w:rPr>
                <w:rFonts w:cstheme="minorHAnsi"/>
              </w:rPr>
              <w:t>16</w:t>
            </w:r>
          </w:p>
        </w:tc>
      </w:tr>
      <w:tr w:rsidR="00967A55" w:rsidTr="00250A09">
        <w:tc>
          <w:tcPr>
            <w:tcW w:w="675" w:type="dxa"/>
          </w:tcPr>
          <w:p w:rsidR="00967A55" w:rsidRPr="00967A55" w:rsidRDefault="00967A55" w:rsidP="0011032E">
            <w:pPr>
              <w:rPr>
                <w:rFonts w:cstheme="minorHAnsi"/>
              </w:rPr>
            </w:pPr>
            <w:r w:rsidRPr="00967A55">
              <w:rPr>
                <w:rFonts w:cstheme="minorHAnsi"/>
              </w:rPr>
              <w:t>9</w:t>
            </w:r>
          </w:p>
        </w:tc>
        <w:tc>
          <w:tcPr>
            <w:tcW w:w="8364" w:type="dxa"/>
          </w:tcPr>
          <w:p w:rsidR="00967A55" w:rsidRPr="00967A55" w:rsidRDefault="00967A55" w:rsidP="0011032E">
            <w:pPr>
              <w:rPr>
                <w:rFonts w:cstheme="minorHAnsi"/>
              </w:rPr>
            </w:pPr>
            <w:r w:rsidRPr="00967A55">
              <w:rPr>
                <w:rFonts w:cstheme="minorHAnsi"/>
              </w:rPr>
              <w:t xml:space="preserve">ROZLICZENIE ROBÓT </w:t>
            </w:r>
          </w:p>
        </w:tc>
        <w:tc>
          <w:tcPr>
            <w:tcW w:w="739" w:type="dxa"/>
          </w:tcPr>
          <w:p w:rsidR="00967A55" w:rsidRPr="00967A55" w:rsidRDefault="00AF0610">
            <w:pPr>
              <w:rPr>
                <w:rFonts w:cstheme="minorHAnsi"/>
              </w:rPr>
            </w:pPr>
            <w:r>
              <w:rPr>
                <w:rFonts w:cstheme="minorHAnsi"/>
              </w:rPr>
              <w:t>16</w:t>
            </w:r>
          </w:p>
        </w:tc>
      </w:tr>
      <w:tr w:rsidR="00967A55" w:rsidTr="00250A09">
        <w:tc>
          <w:tcPr>
            <w:tcW w:w="675" w:type="dxa"/>
          </w:tcPr>
          <w:p w:rsidR="00967A55" w:rsidRPr="00967A55" w:rsidRDefault="00967A55">
            <w:pPr>
              <w:rPr>
                <w:rFonts w:cstheme="minorHAnsi"/>
              </w:rPr>
            </w:pPr>
          </w:p>
        </w:tc>
        <w:tc>
          <w:tcPr>
            <w:tcW w:w="8364" w:type="dxa"/>
          </w:tcPr>
          <w:p w:rsidR="00967A55" w:rsidRPr="00967A55" w:rsidRDefault="00967A55" w:rsidP="00967A55">
            <w:pPr>
              <w:autoSpaceDE w:val="0"/>
              <w:autoSpaceDN w:val="0"/>
              <w:adjustRightInd w:val="0"/>
              <w:rPr>
                <w:rFonts w:cstheme="minorHAnsi"/>
              </w:rPr>
            </w:pPr>
            <w:r w:rsidRPr="00967A55">
              <w:rPr>
                <w:rFonts w:cstheme="minorHAnsi"/>
                <w:b/>
                <w:bCs/>
              </w:rPr>
              <w:t>SST – ZIELEŃ</w:t>
            </w:r>
          </w:p>
        </w:tc>
        <w:tc>
          <w:tcPr>
            <w:tcW w:w="739" w:type="dxa"/>
          </w:tcPr>
          <w:p w:rsidR="00967A55" w:rsidRPr="00967A55" w:rsidRDefault="00AF0610">
            <w:pPr>
              <w:rPr>
                <w:rFonts w:cstheme="minorHAnsi"/>
              </w:rPr>
            </w:pPr>
            <w:r>
              <w:rPr>
                <w:rFonts w:cstheme="minorHAnsi"/>
              </w:rPr>
              <w:t>16</w:t>
            </w:r>
          </w:p>
        </w:tc>
      </w:tr>
      <w:tr w:rsidR="00967A55" w:rsidTr="00250A09">
        <w:tc>
          <w:tcPr>
            <w:tcW w:w="675" w:type="dxa"/>
          </w:tcPr>
          <w:p w:rsidR="00967A55" w:rsidRPr="00967A55" w:rsidRDefault="00967A55" w:rsidP="0011032E">
            <w:pPr>
              <w:rPr>
                <w:rFonts w:cstheme="minorHAnsi"/>
              </w:rPr>
            </w:pPr>
            <w:r w:rsidRPr="00967A55">
              <w:rPr>
                <w:rFonts w:cstheme="minorHAnsi"/>
              </w:rPr>
              <w:t>1</w:t>
            </w:r>
          </w:p>
        </w:tc>
        <w:tc>
          <w:tcPr>
            <w:tcW w:w="8364" w:type="dxa"/>
          </w:tcPr>
          <w:p w:rsidR="00967A55" w:rsidRPr="00967A55" w:rsidRDefault="00967A55" w:rsidP="0011032E">
            <w:pPr>
              <w:rPr>
                <w:rFonts w:cstheme="minorHAnsi"/>
              </w:rPr>
            </w:pPr>
            <w:r w:rsidRPr="00967A55">
              <w:rPr>
                <w:rFonts w:cstheme="minorHAnsi"/>
              </w:rPr>
              <w:t>WSTĘP</w:t>
            </w:r>
          </w:p>
        </w:tc>
        <w:tc>
          <w:tcPr>
            <w:tcW w:w="739" w:type="dxa"/>
          </w:tcPr>
          <w:p w:rsidR="00967A55" w:rsidRPr="00967A55" w:rsidRDefault="00AF0610">
            <w:pPr>
              <w:rPr>
                <w:rFonts w:cstheme="minorHAnsi"/>
              </w:rPr>
            </w:pPr>
            <w:r>
              <w:rPr>
                <w:rFonts w:cstheme="minorHAnsi"/>
              </w:rPr>
              <w:t>16</w:t>
            </w:r>
          </w:p>
        </w:tc>
      </w:tr>
      <w:tr w:rsidR="00967A55" w:rsidTr="00250A09">
        <w:tc>
          <w:tcPr>
            <w:tcW w:w="675" w:type="dxa"/>
          </w:tcPr>
          <w:p w:rsidR="00967A55" w:rsidRPr="00967A55" w:rsidRDefault="00967A55" w:rsidP="0011032E">
            <w:pPr>
              <w:rPr>
                <w:rFonts w:cstheme="minorHAnsi"/>
              </w:rPr>
            </w:pPr>
            <w:r w:rsidRPr="00967A55">
              <w:rPr>
                <w:rFonts w:cstheme="minorHAnsi"/>
              </w:rPr>
              <w:t>2</w:t>
            </w:r>
          </w:p>
        </w:tc>
        <w:tc>
          <w:tcPr>
            <w:tcW w:w="8364" w:type="dxa"/>
          </w:tcPr>
          <w:p w:rsidR="00967A55" w:rsidRPr="00967A55" w:rsidRDefault="00967A55" w:rsidP="0011032E">
            <w:pPr>
              <w:rPr>
                <w:rFonts w:cstheme="minorHAnsi"/>
              </w:rPr>
            </w:pPr>
            <w:r w:rsidRPr="00967A55">
              <w:rPr>
                <w:rFonts w:cstheme="minorHAnsi"/>
              </w:rPr>
              <w:t>MATERIAŁY</w:t>
            </w:r>
          </w:p>
        </w:tc>
        <w:tc>
          <w:tcPr>
            <w:tcW w:w="739" w:type="dxa"/>
          </w:tcPr>
          <w:p w:rsidR="00967A55" w:rsidRPr="00967A55" w:rsidRDefault="00AF0610">
            <w:pPr>
              <w:rPr>
                <w:rFonts w:cstheme="minorHAnsi"/>
              </w:rPr>
            </w:pPr>
            <w:r>
              <w:rPr>
                <w:rFonts w:cstheme="minorHAnsi"/>
              </w:rPr>
              <w:t>16</w:t>
            </w:r>
          </w:p>
        </w:tc>
      </w:tr>
      <w:tr w:rsidR="00967A55" w:rsidTr="00250A09">
        <w:tc>
          <w:tcPr>
            <w:tcW w:w="675" w:type="dxa"/>
          </w:tcPr>
          <w:p w:rsidR="00967A55" w:rsidRPr="00967A55" w:rsidRDefault="00967A55" w:rsidP="0011032E">
            <w:pPr>
              <w:rPr>
                <w:rFonts w:cstheme="minorHAnsi"/>
              </w:rPr>
            </w:pPr>
            <w:r w:rsidRPr="00967A55">
              <w:rPr>
                <w:rFonts w:cstheme="minorHAnsi"/>
              </w:rPr>
              <w:t>3</w:t>
            </w:r>
          </w:p>
        </w:tc>
        <w:tc>
          <w:tcPr>
            <w:tcW w:w="8364" w:type="dxa"/>
          </w:tcPr>
          <w:p w:rsidR="00967A55" w:rsidRPr="00967A55" w:rsidRDefault="00967A55" w:rsidP="0011032E">
            <w:pPr>
              <w:rPr>
                <w:rFonts w:cstheme="minorHAnsi"/>
              </w:rPr>
            </w:pPr>
            <w:r w:rsidRPr="00967A55">
              <w:rPr>
                <w:rFonts w:cstheme="minorHAnsi"/>
              </w:rPr>
              <w:t>SPRZĘT</w:t>
            </w:r>
          </w:p>
        </w:tc>
        <w:tc>
          <w:tcPr>
            <w:tcW w:w="739" w:type="dxa"/>
          </w:tcPr>
          <w:p w:rsidR="00967A55" w:rsidRPr="00967A55" w:rsidRDefault="00AF0610">
            <w:pPr>
              <w:rPr>
                <w:rFonts w:cstheme="minorHAnsi"/>
              </w:rPr>
            </w:pPr>
            <w:r>
              <w:rPr>
                <w:rFonts w:cstheme="minorHAnsi"/>
              </w:rPr>
              <w:t>1</w:t>
            </w:r>
            <w:r w:rsidR="007768DB">
              <w:rPr>
                <w:rFonts w:cstheme="minorHAnsi"/>
              </w:rPr>
              <w:t>8</w:t>
            </w:r>
          </w:p>
        </w:tc>
      </w:tr>
      <w:tr w:rsidR="00967A55" w:rsidTr="00250A09">
        <w:tc>
          <w:tcPr>
            <w:tcW w:w="675" w:type="dxa"/>
          </w:tcPr>
          <w:p w:rsidR="00967A55" w:rsidRPr="00967A55" w:rsidRDefault="00967A55" w:rsidP="0011032E">
            <w:pPr>
              <w:rPr>
                <w:rFonts w:cstheme="minorHAnsi"/>
              </w:rPr>
            </w:pPr>
            <w:r w:rsidRPr="00967A55">
              <w:rPr>
                <w:rFonts w:cstheme="minorHAnsi"/>
              </w:rPr>
              <w:t>4</w:t>
            </w:r>
          </w:p>
        </w:tc>
        <w:tc>
          <w:tcPr>
            <w:tcW w:w="8364" w:type="dxa"/>
          </w:tcPr>
          <w:p w:rsidR="00967A55" w:rsidRPr="00967A55" w:rsidRDefault="00967A55" w:rsidP="0011032E">
            <w:pPr>
              <w:rPr>
                <w:rFonts w:cstheme="minorHAnsi"/>
              </w:rPr>
            </w:pPr>
            <w:r w:rsidRPr="00967A55">
              <w:rPr>
                <w:rFonts w:cstheme="minorHAnsi"/>
              </w:rPr>
              <w:t>TRANSPORT</w:t>
            </w:r>
          </w:p>
        </w:tc>
        <w:tc>
          <w:tcPr>
            <w:tcW w:w="739" w:type="dxa"/>
          </w:tcPr>
          <w:p w:rsidR="00967A55" w:rsidRPr="00967A55" w:rsidRDefault="007768DB">
            <w:pPr>
              <w:rPr>
                <w:rFonts w:cstheme="minorHAnsi"/>
              </w:rPr>
            </w:pPr>
            <w:r>
              <w:rPr>
                <w:rFonts w:cstheme="minorHAnsi"/>
              </w:rPr>
              <w:t>19</w:t>
            </w:r>
          </w:p>
        </w:tc>
      </w:tr>
      <w:tr w:rsidR="00967A55" w:rsidTr="00250A09">
        <w:tc>
          <w:tcPr>
            <w:tcW w:w="675" w:type="dxa"/>
          </w:tcPr>
          <w:p w:rsidR="00967A55" w:rsidRPr="00967A55" w:rsidRDefault="00967A55" w:rsidP="0011032E">
            <w:pPr>
              <w:rPr>
                <w:rFonts w:cstheme="minorHAnsi"/>
              </w:rPr>
            </w:pPr>
            <w:r w:rsidRPr="00967A55">
              <w:rPr>
                <w:rFonts w:cstheme="minorHAnsi"/>
              </w:rPr>
              <w:t>5</w:t>
            </w:r>
          </w:p>
        </w:tc>
        <w:tc>
          <w:tcPr>
            <w:tcW w:w="8364" w:type="dxa"/>
          </w:tcPr>
          <w:p w:rsidR="00967A55" w:rsidRPr="00967A55" w:rsidRDefault="00967A55" w:rsidP="0011032E">
            <w:pPr>
              <w:rPr>
                <w:rFonts w:cstheme="minorHAnsi"/>
              </w:rPr>
            </w:pPr>
            <w:r w:rsidRPr="00967A55">
              <w:rPr>
                <w:rFonts w:cstheme="minorHAnsi"/>
              </w:rPr>
              <w:t>WYKONANIE ROBÓT</w:t>
            </w:r>
          </w:p>
        </w:tc>
        <w:tc>
          <w:tcPr>
            <w:tcW w:w="739" w:type="dxa"/>
          </w:tcPr>
          <w:p w:rsidR="00967A55" w:rsidRPr="00967A55" w:rsidRDefault="007768DB">
            <w:pPr>
              <w:rPr>
                <w:rFonts w:cstheme="minorHAnsi"/>
              </w:rPr>
            </w:pPr>
            <w:r>
              <w:rPr>
                <w:rFonts w:cstheme="minorHAnsi"/>
              </w:rPr>
              <w:t>19</w:t>
            </w:r>
          </w:p>
        </w:tc>
      </w:tr>
      <w:tr w:rsidR="00967A55" w:rsidTr="00250A09">
        <w:tc>
          <w:tcPr>
            <w:tcW w:w="675" w:type="dxa"/>
          </w:tcPr>
          <w:p w:rsidR="00967A55" w:rsidRPr="00967A55" w:rsidRDefault="00967A55" w:rsidP="0011032E">
            <w:pPr>
              <w:rPr>
                <w:rFonts w:cstheme="minorHAnsi"/>
              </w:rPr>
            </w:pPr>
            <w:r w:rsidRPr="00967A55">
              <w:rPr>
                <w:rFonts w:cstheme="minorHAnsi"/>
              </w:rPr>
              <w:t>6</w:t>
            </w:r>
          </w:p>
        </w:tc>
        <w:tc>
          <w:tcPr>
            <w:tcW w:w="8364" w:type="dxa"/>
          </w:tcPr>
          <w:p w:rsidR="00967A55" w:rsidRPr="00967A55" w:rsidRDefault="00967A55" w:rsidP="0011032E">
            <w:pPr>
              <w:rPr>
                <w:rFonts w:cstheme="minorHAnsi"/>
              </w:rPr>
            </w:pPr>
            <w:r w:rsidRPr="00967A55">
              <w:rPr>
                <w:rFonts w:cstheme="minorHAnsi"/>
              </w:rPr>
              <w:t>KONTROLA JAKOŚCI WYKONANIA ROBÓT</w:t>
            </w:r>
          </w:p>
        </w:tc>
        <w:tc>
          <w:tcPr>
            <w:tcW w:w="739" w:type="dxa"/>
          </w:tcPr>
          <w:p w:rsidR="00967A55" w:rsidRPr="00967A55" w:rsidRDefault="007768DB">
            <w:pPr>
              <w:rPr>
                <w:rFonts w:cstheme="minorHAnsi"/>
              </w:rPr>
            </w:pPr>
            <w:r>
              <w:rPr>
                <w:rFonts w:cstheme="minorHAnsi"/>
              </w:rPr>
              <w:t>22</w:t>
            </w:r>
          </w:p>
        </w:tc>
      </w:tr>
      <w:tr w:rsidR="00967A55" w:rsidTr="00250A09">
        <w:tc>
          <w:tcPr>
            <w:tcW w:w="675" w:type="dxa"/>
          </w:tcPr>
          <w:p w:rsidR="00967A55" w:rsidRPr="00967A55" w:rsidRDefault="00967A55" w:rsidP="0011032E">
            <w:pPr>
              <w:rPr>
                <w:rFonts w:cstheme="minorHAnsi"/>
              </w:rPr>
            </w:pPr>
            <w:r w:rsidRPr="00967A55">
              <w:rPr>
                <w:rFonts w:cstheme="minorHAnsi"/>
              </w:rPr>
              <w:t>7</w:t>
            </w:r>
          </w:p>
        </w:tc>
        <w:tc>
          <w:tcPr>
            <w:tcW w:w="8364" w:type="dxa"/>
          </w:tcPr>
          <w:p w:rsidR="00967A55" w:rsidRPr="00967A55" w:rsidRDefault="00967A55" w:rsidP="0011032E">
            <w:pPr>
              <w:rPr>
                <w:rFonts w:cstheme="minorHAnsi"/>
              </w:rPr>
            </w:pPr>
            <w:r w:rsidRPr="00967A55">
              <w:rPr>
                <w:rFonts w:cstheme="minorHAnsi"/>
              </w:rPr>
              <w:t>OBMIAR ROBÓT</w:t>
            </w:r>
          </w:p>
        </w:tc>
        <w:tc>
          <w:tcPr>
            <w:tcW w:w="739" w:type="dxa"/>
          </w:tcPr>
          <w:p w:rsidR="00967A55" w:rsidRPr="00967A55" w:rsidRDefault="007768DB">
            <w:pPr>
              <w:rPr>
                <w:rFonts w:cstheme="minorHAnsi"/>
              </w:rPr>
            </w:pPr>
            <w:r>
              <w:rPr>
                <w:rFonts w:cstheme="minorHAnsi"/>
              </w:rPr>
              <w:t>23</w:t>
            </w:r>
          </w:p>
        </w:tc>
      </w:tr>
      <w:tr w:rsidR="00967A55" w:rsidTr="00250A09">
        <w:tc>
          <w:tcPr>
            <w:tcW w:w="675" w:type="dxa"/>
          </w:tcPr>
          <w:p w:rsidR="00967A55" w:rsidRPr="00967A55" w:rsidRDefault="00967A55" w:rsidP="0011032E">
            <w:pPr>
              <w:rPr>
                <w:rFonts w:cstheme="minorHAnsi"/>
              </w:rPr>
            </w:pPr>
            <w:r w:rsidRPr="00967A55">
              <w:rPr>
                <w:rFonts w:cstheme="minorHAnsi"/>
              </w:rPr>
              <w:t>8</w:t>
            </w:r>
          </w:p>
        </w:tc>
        <w:tc>
          <w:tcPr>
            <w:tcW w:w="8364" w:type="dxa"/>
          </w:tcPr>
          <w:p w:rsidR="00967A55" w:rsidRPr="00967A55" w:rsidRDefault="00967A55" w:rsidP="0011032E">
            <w:pPr>
              <w:rPr>
                <w:rFonts w:cstheme="minorHAnsi"/>
              </w:rPr>
            </w:pPr>
            <w:r w:rsidRPr="00967A55">
              <w:rPr>
                <w:rFonts w:cstheme="minorHAnsi"/>
              </w:rPr>
              <w:t>ODBIÓR ROBÓT</w:t>
            </w:r>
          </w:p>
        </w:tc>
        <w:tc>
          <w:tcPr>
            <w:tcW w:w="739" w:type="dxa"/>
          </w:tcPr>
          <w:p w:rsidR="00967A55" w:rsidRPr="00967A55" w:rsidRDefault="007768DB">
            <w:pPr>
              <w:rPr>
                <w:rFonts w:cstheme="minorHAnsi"/>
              </w:rPr>
            </w:pPr>
            <w:r>
              <w:rPr>
                <w:rFonts w:cstheme="minorHAnsi"/>
              </w:rPr>
              <w:t>23</w:t>
            </w:r>
          </w:p>
        </w:tc>
      </w:tr>
      <w:tr w:rsidR="00967A55" w:rsidTr="00250A09">
        <w:tc>
          <w:tcPr>
            <w:tcW w:w="675" w:type="dxa"/>
          </w:tcPr>
          <w:p w:rsidR="00967A55" w:rsidRPr="00967A55" w:rsidRDefault="00967A55" w:rsidP="0011032E">
            <w:pPr>
              <w:rPr>
                <w:rFonts w:cstheme="minorHAnsi"/>
              </w:rPr>
            </w:pPr>
            <w:r w:rsidRPr="00967A55">
              <w:rPr>
                <w:rFonts w:cstheme="minorHAnsi"/>
              </w:rPr>
              <w:t>9</w:t>
            </w:r>
          </w:p>
        </w:tc>
        <w:tc>
          <w:tcPr>
            <w:tcW w:w="8364" w:type="dxa"/>
          </w:tcPr>
          <w:p w:rsidR="00967A55" w:rsidRPr="00967A55" w:rsidRDefault="00967A55" w:rsidP="0011032E">
            <w:pPr>
              <w:rPr>
                <w:rFonts w:cstheme="minorHAnsi"/>
              </w:rPr>
            </w:pPr>
            <w:r w:rsidRPr="00967A55">
              <w:rPr>
                <w:rFonts w:cstheme="minorHAnsi"/>
              </w:rPr>
              <w:t xml:space="preserve">ROZLICZENIE ROBÓT </w:t>
            </w:r>
          </w:p>
        </w:tc>
        <w:tc>
          <w:tcPr>
            <w:tcW w:w="739" w:type="dxa"/>
          </w:tcPr>
          <w:p w:rsidR="00967A55" w:rsidRPr="00967A55" w:rsidRDefault="007768DB">
            <w:pPr>
              <w:rPr>
                <w:rFonts w:cstheme="minorHAnsi"/>
              </w:rPr>
            </w:pPr>
            <w:r>
              <w:rPr>
                <w:rFonts w:cstheme="minorHAnsi"/>
              </w:rPr>
              <w:t>23</w:t>
            </w:r>
          </w:p>
        </w:tc>
      </w:tr>
      <w:tr w:rsidR="00967A55" w:rsidTr="00250A09">
        <w:tc>
          <w:tcPr>
            <w:tcW w:w="675" w:type="dxa"/>
          </w:tcPr>
          <w:p w:rsidR="00967A55" w:rsidRPr="00967A55" w:rsidRDefault="00967A55" w:rsidP="0011032E">
            <w:pPr>
              <w:rPr>
                <w:rFonts w:cstheme="minorHAnsi"/>
              </w:rPr>
            </w:pPr>
            <w:r w:rsidRPr="00967A55">
              <w:rPr>
                <w:rFonts w:cstheme="minorHAnsi"/>
              </w:rPr>
              <w:t>10</w:t>
            </w:r>
          </w:p>
        </w:tc>
        <w:tc>
          <w:tcPr>
            <w:tcW w:w="8364" w:type="dxa"/>
          </w:tcPr>
          <w:p w:rsidR="00967A55" w:rsidRPr="00967A55" w:rsidRDefault="00967A55" w:rsidP="0011032E">
            <w:pPr>
              <w:rPr>
                <w:rFonts w:cstheme="minorHAnsi"/>
              </w:rPr>
            </w:pPr>
            <w:r w:rsidRPr="00967A55">
              <w:rPr>
                <w:rFonts w:cstheme="minorHAnsi"/>
              </w:rPr>
              <w:t>PRZEPISY ZWIĄZANE</w:t>
            </w:r>
          </w:p>
        </w:tc>
        <w:tc>
          <w:tcPr>
            <w:tcW w:w="739" w:type="dxa"/>
          </w:tcPr>
          <w:p w:rsidR="00967A55" w:rsidRPr="00967A55" w:rsidRDefault="00736858">
            <w:pPr>
              <w:rPr>
                <w:rFonts w:cstheme="minorHAnsi"/>
              </w:rPr>
            </w:pPr>
            <w:r>
              <w:rPr>
                <w:rFonts w:cstheme="minorHAnsi"/>
              </w:rPr>
              <w:t>23</w:t>
            </w:r>
          </w:p>
        </w:tc>
      </w:tr>
    </w:tbl>
    <w:p w:rsidR="00BA14DC" w:rsidRPr="009515DC" w:rsidRDefault="00250A09" w:rsidP="0035310E">
      <w:pPr>
        <w:rPr>
          <w:rFonts w:cstheme="minorHAnsi"/>
        </w:rPr>
      </w:pPr>
      <w:r>
        <w:rPr>
          <w:rFonts w:ascii="ArialNarrow" w:hAnsi="ArialNarrow" w:cs="ArialNarrow"/>
          <w:sz w:val="24"/>
          <w:szCs w:val="24"/>
        </w:rPr>
        <w:tab/>
      </w:r>
      <w:r>
        <w:rPr>
          <w:rFonts w:ascii="ArialNarrow" w:hAnsi="ArialNarrow" w:cs="ArialNarrow"/>
          <w:sz w:val="24"/>
          <w:szCs w:val="24"/>
        </w:rPr>
        <w:tab/>
      </w:r>
      <w:r>
        <w:rPr>
          <w:rFonts w:ascii="ArialNarrow" w:hAnsi="ArialNarrow" w:cs="ArialNarrow"/>
          <w:sz w:val="24"/>
          <w:szCs w:val="24"/>
        </w:rPr>
        <w:tab/>
      </w:r>
      <w:r>
        <w:rPr>
          <w:rFonts w:ascii="ArialNarrow" w:hAnsi="ArialNarrow" w:cs="ArialNarrow"/>
          <w:sz w:val="24"/>
          <w:szCs w:val="24"/>
        </w:rPr>
        <w:tab/>
      </w:r>
      <w:r>
        <w:rPr>
          <w:rFonts w:ascii="ArialNarrow" w:hAnsi="ArialNarrow" w:cs="ArialNarrow"/>
          <w:sz w:val="24"/>
          <w:szCs w:val="24"/>
        </w:rPr>
        <w:tab/>
      </w:r>
      <w:r>
        <w:rPr>
          <w:rFonts w:ascii="ArialNarrow" w:hAnsi="ArialNarrow" w:cs="ArialNarrow"/>
          <w:sz w:val="24"/>
          <w:szCs w:val="24"/>
        </w:rPr>
        <w:tab/>
      </w:r>
      <w:r>
        <w:rPr>
          <w:rFonts w:ascii="ArialNarrow" w:hAnsi="ArialNarrow" w:cs="ArialNarrow"/>
          <w:sz w:val="24"/>
          <w:szCs w:val="24"/>
        </w:rPr>
        <w:tab/>
      </w:r>
      <w:r>
        <w:rPr>
          <w:rFonts w:ascii="ArialNarrow" w:hAnsi="ArialNarrow" w:cs="ArialNarrow"/>
          <w:sz w:val="24"/>
          <w:szCs w:val="24"/>
        </w:rPr>
        <w:tab/>
      </w:r>
      <w:r>
        <w:rPr>
          <w:rFonts w:ascii="ArialNarrow" w:hAnsi="ArialNarrow" w:cs="ArialNarrow"/>
          <w:sz w:val="24"/>
          <w:szCs w:val="24"/>
        </w:rPr>
        <w:tab/>
      </w:r>
      <w:r>
        <w:rPr>
          <w:rFonts w:ascii="ArialNarrow" w:hAnsi="ArialNarrow" w:cs="ArialNarrow"/>
          <w:sz w:val="24"/>
          <w:szCs w:val="24"/>
        </w:rPr>
        <w:tab/>
      </w:r>
      <w:r>
        <w:rPr>
          <w:rFonts w:ascii="ArialNarrow" w:hAnsi="ArialNarrow" w:cs="ArialNarrow"/>
          <w:sz w:val="24"/>
          <w:szCs w:val="24"/>
        </w:rPr>
        <w:tab/>
      </w:r>
      <w:r>
        <w:rPr>
          <w:rFonts w:ascii="ArialNarrow" w:hAnsi="ArialNarrow" w:cs="ArialNarrow"/>
          <w:sz w:val="24"/>
          <w:szCs w:val="24"/>
        </w:rPr>
        <w:tab/>
      </w:r>
      <w:r>
        <w:rPr>
          <w:rFonts w:ascii="ArialNarrow" w:hAnsi="ArialNarrow" w:cs="ArialNarrow"/>
          <w:sz w:val="24"/>
          <w:szCs w:val="24"/>
        </w:rPr>
        <w:tab/>
      </w:r>
    </w:p>
    <w:p w:rsidR="00A847B4" w:rsidRPr="009515DC" w:rsidRDefault="00A847B4" w:rsidP="00967A55">
      <w:pPr>
        <w:pStyle w:val="Tytu"/>
        <w:jc w:val="center"/>
        <w:rPr>
          <w:rFonts w:asciiTheme="minorHAnsi" w:hAnsiTheme="minorHAnsi" w:cstheme="minorHAnsi"/>
          <w:sz w:val="44"/>
          <w:szCs w:val="44"/>
        </w:rPr>
      </w:pPr>
      <w:r w:rsidRPr="009515DC">
        <w:rPr>
          <w:rFonts w:asciiTheme="minorHAnsi" w:hAnsiTheme="minorHAnsi" w:cstheme="minorHAnsi"/>
          <w:sz w:val="44"/>
          <w:szCs w:val="44"/>
        </w:rPr>
        <w:lastRenderedPageBreak/>
        <w:t>OGÓLNA SPECYFIKACJA TECHNICZNA -OST</w:t>
      </w:r>
    </w:p>
    <w:p w:rsidR="00A847B4" w:rsidRPr="009515DC" w:rsidRDefault="00A847B4" w:rsidP="00A847B4">
      <w:pPr>
        <w:pStyle w:val="Podtytu"/>
        <w:numPr>
          <w:ilvl w:val="0"/>
          <w:numId w:val="1"/>
        </w:numPr>
        <w:rPr>
          <w:rFonts w:asciiTheme="minorHAnsi" w:hAnsiTheme="minorHAnsi" w:cstheme="minorHAnsi"/>
          <w:b/>
          <w:sz w:val="28"/>
          <w:szCs w:val="28"/>
        </w:rPr>
      </w:pPr>
      <w:r w:rsidRPr="009515DC">
        <w:rPr>
          <w:rFonts w:asciiTheme="minorHAnsi" w:hAnsiTheme="minorHAnsi" w:cstheme="minorHAnsi"/>
          <w:b/>
          <w:sz w:val="28"/>
          <w:szCs w:val="28"/>
        </w:rPr>
        <w:t>Wstęp</w:t>
      </w:r>
    </w:p>
    <w:p w:rsidR="00676397" w:rsidRPr="009515DC" w:rsidRDefault="003C184F" w:rsidP="00676397">
      <w:pPr>
        <w:pStyle w:val="Akapitzlist"/>
        <w:numPr>
          <w:ilvl w:val="1"/>
          <w:numId w:val="1"/>
        </w:numPr>
        <w:autoSpaceDE w:val="0"/>
        <w:autoSpaceDN w:val="0"/>
        <w:adjustRightInd w:val="0"/>
        <w:spacing w:after="0" w:line="240" w:lineRule="auto"/>
        <w:rPr>
          <w:rStyle w:val="Pogrubienie"/>
          <w:rFonts w:cstheme="minorHAnsi"/>
        </w:rPr>
      </w:pPr>
      <w:r w:rsidRPr="009515DC">
        <w:rPr>
          <w:rStyle w:val="Pogrubienie"/>
          <w:rFonts w:cstheme="minorHAnsi"/>
        </w:rPr>
        <w:t>Przedmiot Specyfikacji Technicznej (OST)</w:t>
      </w:r>
      <w:r w:rsidR="00676397" w:rsidRPr="009515DC">
        <w:rPr>
          <w:rStyle w:val="Pogrubienie"/>
          <w:rFonts w:cstheme="minorHAnsi"/>
        </w:rPr>
        <w:t xml:space="preserve"> </w:t>
      </w:r>
    </w:p>
    <w:p w:rsidR="00FE4809" w:rsidRPr="009515DC" w:rsidRDefault="00676397" w:rsidP="00676397">
      <w:pPr>
        <w:pStyle w:val="Akapitzlist"/>
        <w:autoSpaceDE w:val="0"/>
        <w:autoSpaceDN w:val="0"/>
        <w:adjustRightInd w:val="0"/>
        <w:spacing w:after="0" w:line="240" w:lineRule="auto"/>
        <w:jc w:val="both"/>
        <w:rPr>
          <w:rFonts w:cstheme="minorHAnsi"/>
        </w:rPr>
      </w:pPr>
      <w:r w:rsidRPr="009515DC">
        <w:rPr>
          <w:rFonts w:cstheme="minorHAnsi"/>
        </w:rPr>
        <w:t>Przedmiotem niniejszej Specyfikacji Technicznej Wykonania i Odbioru Robót Budowlanych (w skrócie OST) są wymagania dotyczące standardu i jakości wykonania i odbioru robót budowlanych związanych z zagospodarowaniem terenu dla zadania „Zagospodarowanie terenu wzdłuż ulicy Centralnej w Osielsku”.</w:t>
      </w:r>
    </w:p>
    <w:p w:rsidR="001C7BC1" w:rsidRPr="009515DC" w:rsidRDefault="001C7BC1" w:rsidP="00676397">
      <w:pPr>
        <w:pStyle w:val="Akapitzlist"/>
        <w:autoSpaceDE w:val="0"/>
        <w:autoSpaceDN w:val="0"/>
        <w:adjustRightInd w:val="0"/>
        <w:spacing w:after="0" w:line="240" w:lineRule="auto"/>
        <w:jc w:val="both"/>
        <w:rPr>
          <w:rFonts w:cstheme="minorHAnsi"/>
        </w:rPr>
      </w:pPr>
    </w:p>
    <w:p w:rsidR="00676397" w:rsidRPr="009515DC" w:rsidRDefault="00676397" w:rsidP="00676397">
      <w:pPr>
        <w:pStyle w:val="Akapitzlist"/>
        <w:numPr>
          <w:ilvl w:val="1"/>
          <w:numId w:val="1"/>
        </w:numPr>
        <w:autoSpaceDE w:val="0"/>
        <w:autoSpaceDN w:val="0"/>
        <w:adjustRightInd w:val="0"/>
        <w:spacing w:after="0" w:line="240" w:lineRule="auto"/>
        <w:ind w:left="708"/>
        <w:rPr>
          <w:rStyle w:val="Pogrubienie"/>
          <w:rFonts w:cstheme="minorHAnsi"/>
          <w:bCs w:val="0"/>
        </w:rPr>
      </w:pPr>
      <w:r w:rsidRPr="009515DC">
        <w:rPr>
          <w:rStyle w:val="Pogrubienie"/>
          <w:rFonts w:cstheme="minorHAnsi"/>
          <w:bCs w:val="0"/>
        </w:rPr>
        <w:t>Zakres stosowania OST</w:t>
      </w:r>
    </w:p>
    <w:p w:rsidR="00676397" w:rsidRPr="009515DC" w:rsidRDefault="00676397" w:rsidP="00676397">
      <w:pPr>
        <w:pStyle w:val="Akapitzlist"/>
        <w:autoSpaceDE w:val="0"/>
        <w:autoSpaceDN w:val="0"/>
        <w:adjustRightInd w:val="0"/>
        <w:spacing w:after="0" w:line="240" w:lineRule="auto"/>
        <w:ind w:left="708"/>
        <w:jc w:val="both"/>
        <w:rPr>
          <w:rFonts w:cstheme="minorHAnsi"/>
        </w:rPr>
      </w:pPr>
      <w:r w:rsidRPr="009515DC">
        <w:rPr>
          <w:rFonts w:cstheme="minorHAnsi"/>
        </w:rPr>
        <w:t>OST jest stosowana jako dokument w postępowaniu przetargowym i przy zlecaniu i realizacji umowy na roboty związane z wykonaniem zadania wymienionego w punkcie 1.1.</w:t>
      </w:r>
    </w:p>
    <w:p w:rsidR="001C7BC1" w:rsidRPr="009515DC" w:rsidRDefault="001C7BC1" w:rsidP="00676397">
      <w:pPr>
        <w:pStyle w:val="Akapitzlist"/>
        <w:autoSpaceDE w:val="0"/>
        <w:autoSpaceDN w:val="0"/>
        <w:adjustRightInd w:val="0"/>
        <w:spacing w:after="0" w:line="240" w:lineRule="auto"/>
        <w:ind w:left="708"/>
        <w:jc w:val="both"/>
        <w:rPr>
          <w:rFonts w:cstheme="minorHAnsi"/>
        </w:rPr>
      </w:pPr>
    </w:p>
    <w:p w:rsidR="00676397" w:rsidRPr="009515DC" w:rsidRDefault="00676397" w:rsidP="001C7BC1">
      <w:pPr>
        <w:pStyle w:val="Akapitzlist"/>
        <w:numPr>
          <w:ilvl w:val="1"/>
          <w:numId w:val="1"/>
        </w:numPr>
        <w:spacing w:after="0"/>
        <w:rPr>
          <w:rStyle w:val="Pogrubienie"/>
          <w:rFonts w:cstheme="minorHAnsi"/>
          <w:bCs w:val="0"/>
        </w:rPr>
      </w:pPr>
      <w:r w:rsidRPr="009515DC">
        <w:rPr>
          <w:rStyle w:val="Pogrubienie"/>
          <w:rFonts w:cstheme="minorHAnsi"/>
          <w:bCs w:val="0"/>
        </w:rPr>
        <w:t>Zakres robót objętych OST</w:t>
      </w:r>
    </w:p>
    <w:p w:rsidR="00907007" w:rsidRPr="009515DC" w:rsidRDefault="00907007" w:rsidP="001C7BC1">
      <w:pPr>
        <w:autoSpaceDE w:val="0"/>
        <w:autoSpaceDN w:val="0"/>
        <w:adjustRightInd w:val="0"/>
        <w:spacing w:after="0" w:line="240" w:lineRule="auto"/>
        <w:ind w:left="708"/>
        <w:jc w:val="both"/>
        <w:rPr>
          <w:rFonts w:cstheme="minorHAnsi"/>
        </w:rPr>
      </w:pPr>
      <w:r w:rsidRPr="009515DC">
        <w:rPr>
          <w:rFonts w:cstheme="minorHAnsi"/>
        </w:rPr>
        <w:t xml:space="preserve">Ustalenia zawarte w niniejszej OST dotyczą zasad prowadzenia robót związanych z wykonaniem elementów zagospodarowania terenu w zakresie wykonania robót ziemnych i zieleni, tj. </w:t>
      </w:r>
      <w:proofErr w:type="spellStart"/>
      <w:r w:rsidRPr="009515DC">
        <w:rPr>
          <w:rFonts w:cstheme="minorHAnsi"/>
        </w:rPr>
        <w:t>nasadzeń</w:t>
      </w:r>
      <w:proofErr w:type="spellEnd"/>
      <w:r w:rsidRPr="009515DC">
        <w:rPr>
          <w:rFonts w:cstheme="minorHAnsi"/>
        </w:rPr>
        <w:t xml:space="preserve"> drzew, krzewów i bylin oraz zakładania trawników, a także w zakresie relokacji tablicy ogłoszeń i skrzynek pocztowych.</w:t>
      </w:r>
    </w:p>
    <w:p w:rsidR="00907007" w:rsidRPr="009515DC" w:rsidRDefault="00907007" w:rsidP="00907007">
      <w:pPr>
        <w:autoSpaceDE w:val="0"/>
        <w:autoSpaceDN w:val="0"/>
        <w:adjustRightInd w:val="0"/>
        <w:spacing w:after="0" w:line="240" w:lineRule="auto"/>
        <w:ind w:firstLine="708"/>
        <w:jc w:val="both"/>
        <w:rPr>
          <w:rFonts w:cstheme="minorHAnsi"/>
          <w:iCs/>
        </w:rPr>
      </w:pPr>
      <w:r w:rsidRPr="009515DC">
        <w:rPr>
          <w:rFonts w:cstheme="minorHAnsi"/>
          <w:iCs/>
        </w:rPr>
        <w:t>Zakres robót określony w dokumentacji projektowej obejmuje:</w:t>
      </w:r>
    </w:p>
    <w:p w:rsidR="00907007" w:rsidRPr="009515DC" w:rsidRDefault="00907007" w:rsidP="00BB0E41">
      <w:pPr>
        <w:pStyle w:val="Akapitzlist"/>
        <w:numPr>
          <w:ilvl w:val="0"/>
          <w:numId w:val="4"/>
        </w:numPr>
        <w:autoSpaceDE w:val="0"/>
        <w:autoSpaceDN w:val="0"/>
        <w:adjustRightInd w:val="0"/>
        <w:spacing w:after="0" w:line="240" w:lineRule="auto"/>
        <w:jc w:val="both"/>
        <w:rPr>
          <w:rFonts w:cstheme="minorHAnsi"/>
        </w:rPr>
      </w:pPr>
      <w:r w:rsidRPr="009515DC">
        <w:rPr>
          <w:rFonts w:cstheme="minorHAnsi"/>
        </w:rPr>
        <w:t>Roboty ziemne i niwelacyjne związane z ukształtowaniem terenu.</w:t>
      </w:r>
    </w:p>
    <w:p w:rsidR="00907007" w:rsidRPr="009515DC" w:rsidRDefault="00907007" w:rsidP="00BB0E41">
      <w:pPr>
        <w:pStyle w:val="Akapitzlist"/>
        <w:numPr>
          <w:ilvl w:val="0"/>
          <w:numId w:val="4"/>
        </w:numPr>
        <w:autoSpaceDE w:val="0"/>
        <w:autoSpaceDN w:val="0"/>
        <w:adjustRightInd w:val="0"/>
        <w:spacing w:after="0" w:line="240" w:lineRule="auto"/>
        <w:jc w:val="both"/>
        <w:rPr>
          <w:rFonts w:cstheme="minorHAnsi"/>
        </w:rPr>
      </w:pPr>
      <w:r w:rsidRPr="009515DC">
        <w:rPr>
          <w:rFonts w:cstheme="minorHAnsi"/>
        </w:rPr>
        <w:t>Roboty związane z demontażem i relokacją elementów istniejących.</w:t>
      </w:r>
    </w:p>
    <w:p w:rsidR="00907007" w:rsidRPr="009515DC" w:rsidRDefault="00907007" w:rsidP="00BB0E41">
      <w:pPr>
        <w:pStyle w:val="Akapitzlist"/>
        <w:numPr>
          <w:ilvl w:val="0"/>
          <w:numId w:val="4"/>
        </w:numPr>
        <w:autoSpaceDE w:val="0"/>
        <w:autoSpaceDN w:val="0"/>
        <w:adjustRightInd w:val="0"/>
        <w:spacing w:after="0" w:line="240" w:lineRule="auto"/>
        <w:jc w:val="both"/>
        <w:rPr>
          <w:rFonts w:cstheme="minorHAnsi"/>
        </w:rPr>
      </w:pPr>
      <w:r w:rsidRPr="009515DC">
        <w:rPr>
          <w:rFonts w:cstheme="minorHAnsi"/>
        </w:rPr>
        <w:t>Montaż małej architektury.</w:t>
      </w:r>
    </w:p>
    <w:p w:rsidR="00907007" w:rsidRPr="009515DC" w:rsidRDefault="00907007" w:rsidP="00BB0E41">
      <w:pPr>
        <w:pStyle w:val="Akapitzlist"/>
        <w:numPr>
          <w:ilvl w:val="0"/>
          <w:numId w:val="2"/>
        </w:numPr>
        <w:autoSpaceDE w:val="0"/>
        <w:autoSpaceDN w:val="0"/>
        <w:adjustRightInd w:val="0"/>
        <w:spacing w:after="0" w:line="240" w:lineRule="auto"/>
        <w:jc w:val="both"/>
        <w:rPr>
          <w:rFonts w:cstheme="minorHAnsi"/>
        </w:rPr>
      </w:pPr>
      <w:r w:rsidRPr="009515DC">
        <w:rPr>
          <w:rFonts w:cstheme="minorHAnsi"/>
        </w:rPr>
        <w:t>Zabiegi pielęgnacyjne na drzewach i krzewach.</w:t>
      </w:r>
    </w:p>
    <w:p w:rsidR="00907007" w:rsidRPr="009515DC" w:rsidRDefault="00907007"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 xml:space="preserve">Rozłożeniem </w:t>
      </w:r>
      <w:proofErr w:type="spellStart"/>
      <w:r w:rsidRPr="009515DC">
        <w:rPr>
          <w:rFonts w:cstheme="minorHAnsi"/>
        </w:rPr>
        <w:t>agrotkaniny</w:t>
      </w:r>
      <w:proofErr w:type="spellEnd"/>
      <w:r w:rsidRPr="009515DC">
        <w:rPr>
          <w:rFonts w:cstheme="minorHAnsi"/>
        </w:rPr>
        <w:t xml:space="preserve"> pod rabaty ozdobne</w:t>
      </w:r>
    </w:p>
    <w:p w:rsidR="00907007" w:rsidRPr="009515DC" w:rsidRDefault="00907007"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Nasadzenia krzewów i bylin wraz z roślinami cebulowymi</w:t>
      </w:r>
    </w:p>
    <w:p w:rsidR="00907007" w:rsidRPr="009515DC" w:rsidRDefault="00907007" w:rsidP="00BB0E41">
      <w:pPr>
        <w:pStyle w:val="Akapitzlist"/>
        <w:numPr>
          <w:ilvl w:val="0"/>
          <w:numId w:val="3"/>
        </w:numPr>
        <w:rPr>
          <w:rFonts w:cstheme="minorHAnsi"/>
        </w:rPr>
      </w:pPr>
      <w:r w:rsidRPr="009515DC">
        <w:rPr>
          <w:rFonts w:cstheme="minorHAnsi"/>
        </w:rPr>
        <w:t>Bieżące utr</w:t>
      </w:r>
      <w:r w:rsidR="000E74B2" w:rsidRPr="009515DC">
        <w:rPr>
          <w:rFonts w:cstheme="minorHAnsi"/>
        </w:rPr>
        <w:t xml:space="preserve">zymanie terenu </w:t>
      </w:r>
    </w:p>
    <w:p w:rsidR="00907007" w:rsidRPr="009515DC" w:rsidRDefault="00907007" w:rsidP="00907007">
      <w:pPr>
        <w:pStyle w:val="Akapitzlist"/>
        <w:rPr>
          <w:rStyle w:val="Pogrubienie"/>
          <w:rFonts w:cstheme="minorHAnsi"/>
          <w:b w:val="0"/>
          <w:bCs w:val="0"/>
        </w:rPr>
      </w:pPr>
    </w:p>
    <w:p w:rsidR="00907007" w:rsidRPr="009515DC" w:rsidRDefault="00907007" w:rsidP="001C7BC1">
      <w:pPr>
        <w:pStyle w:val="Akapitzlist"/>
        <w:numPr>
          <w:ilvl w:val="1"/>
          <w:numId w:val="1"/>
        </w:numPr>
        <w:spacing w:after="0"/>
        <w:rPr>
          <w:rStyle w:val="Pogrubienie"/>
          <w:rFonts w:cstheme="minorHAnsi"/>
          <w:bCs w:val="0"/>
        </w:rPr>
      </w:pPr>
      <w:r w:rsidRPr="009515DC">
        <w:rPr>
          <w:rStyle w:val="Pogrubienie"/>
          <w:rFonts w:cstheme="minorHAnsi"/>
          <w:bCs w:val="0"/>
        </w:rPr>
        <w:t>Ogólne wymagania</w:t>
      </w:r>
    </w:p>
    <w:p w:rsidR="00907007" w:rsidRPr="009515DC" w:rsidRDefault="00907007" w:rsidP="001C7BC1">
      <w:pPr>
        <w:autoSpaceDE w:val="0"/>
        <w:autoSpaceDN w:val="0"/>
        <w:adjustRightInd w:val="0"/>
        <w:spacing w:after="0" w:line="240" w:lineRule="auto"/>
        <w:jc w:val="both"/>
        <w:rPr>
          <w:rFonts w:cstheme="minorHAnsi"/>
        </w:rPr>
      </w:pPr>
      <w:r w:rsidRPr="009515DC">
        <w:rPr>
          <w:rFonts w:cstheme="minorHAnsi"/>
        </w:rPr>
        <w:t>Wykonawca robót jest odpowiedzialny za jakość ich wykonania oraz za zgodność z dokumentacją projektową, OST i poleceniami Inspektora Nadzoru. Roboty budowlano – montażowe powinny być wykonane zgodnie z „Warunkami technicznymi wykonania i odbioru robót budowlano – montażowych” (Warszawa 1989, Arkady) z uwzględnieniem zmian, wynikających z późniejszych aktów prawnych i</w:t>
      </w:r>
      <w:r w:rsidR="00AF1F1E" w:rsidRPr="009515DC">
        <w:rPr>
          <w:rFonts w:cstheme="minorHAnsi"/>
        </w:rPr>
        <w:t xml:space="preserve"> norm przywołanych w publikacji.</w:t>
      </w:r>
    </w:p>
    <w:p w:rsidR="00AF1F1E" w:rsidRPr="009515DC" w:rsidRDefault="00AF1F1E" w:rsidP="00BE4043">
      <w:pPr>
        <w:autoSpaceDE w:val="0"/>
        <w:autoSpaceDN w:val="0"/>
        <w:adjustRightInd w:val="0"/>
        <w:spacing w:after="0" w:line="240" w:lineRule="auto"/>
        <w:jc w:val="both"/>
        <w:rPr>
          <w:rFonts w:cstheme="minorHAnsi"/>
        </w:rPr>
      </w:pPr>
    </w:p>
    <w:p w:rsidR="00907007" w:rsidRPr="009515DC" w:rsidRDefault="00907007" w:rsidP="00907007">
      <w:pPr>
        <w:pStyle w:val="Akapitzlist"/>
        <w:numPr>
          <w:ilvl w:val="2"/>
          <w:numId w:val="1"/>
        </w:numPr>
        <w:autoSpaceDE w:val="0"/>
        <w:autoSpaceDN w:val="0"/>
        <w:adjustRightInd w:val="0"/>
        <w:spacing w:after="0" w:line="240" w:lineRule="auto"/>
        <w:jc w:val="both"/>
        <w:rPr>
          <w:rStyle w:val="Pogrubienie"/>
          <w:rFonts w:cstheme="minorHAnsi"/>
          <w:bCs w:val="0"/>
        </w:rPr>
      </w:pPr>
      <w:r w:rsidRPr="009515DC">
        <w:rPr>
          <w:rStyle w:val="Pogrubienie"/>
          <w:rFonts w:cstheme="minorHAnsi"/>
          <w:bCs w:val="0"/>
        </w:rPr>
        <w:t>Przekazanie terenu budowy</w:t>
      </w:r>
    </w:p>
    <w:p w:rsidR="00907007" w:rsidRPr="009515DC" w:rsidRDefault="00907007" w:rsidP="001B6D4D">
      <w:pPr>
        <w:autoSpaceDE w:val="0"/>
        <w:autoSpaceDN w:val="0"/>
        <w:adjustRightInd w:val="0"/>
        <w:spacing w:after="0" w:line="240" w:lineRule="auto"/>
        <w:jc w:val="both"/>
        <w:rPr>
          <w:rFonts w:cstheme="minorHAnsi"/>
        </w:rPr>
      </w:pPr>
      <w:r w:rsidRPr="009515DC">
        <w:rPr>
          <w:rFonts w:cstheme="minorHAnsi"/>
        </w:rPr>
        <w:t>Zamawiający (Inwestor) jest zobowiązany do przekazania terenu budowy na zasadach i w terminie określonym w umowie (kontrakcie) o wykonywanie robót oraz wskaże na planie sytuacyjnym instalacje i urządzenia, a także dostęp do wody, energii elektrycznej i sposób odprowadzenia ścieków. Zamawiający określi zasady wejścia pracowników i wjazdu pojazdów i sprzętu na teren budowy.</w:t>
      </w:r>
    </w:p>
    <w:p w:rsidR="00AF1F1E" w:rsidRPr="009515DC" w:rsidRDefault="00AF1F1E" w:rsidP="001B6D4D">
      <w:pPr>
        <w:autoSpaceDE w:val="0"/>
        <w:autoSpaceDN w:val="0"/>
        <w:adjustRightInd w:val="0"/>
        <w:spacing w:after="0" w:line="240" w:lineRule="auto"/>
        <w:jc w:val="both"/>
        <w:rPr>
          <w:rFonts w:cstheme="minorHAnsi"/>
        </w:rPr>
      </w:pPr>
    </w:p>
    <w:p w:rsidR="00A02258" w:rsidRPr="009515DC" w:rsidRDefault="00A02258" w:rsidP="001B6D4D">
      <w:pPr>
        <w:pStyle w:val="Akapitzlist"/>
        <w:numPr>
          <w:ilvl w:val="2"/>
          <w:numId w:val="1"/>
        </w:numPr>
        <w:autoSpaceDE w:val="0"/>
        <w:autoSpaceDN w:val="0"/>
        <w:adjustRightInd w:val="0"/>
        <w:spacing w:after="0" w:line="240" w:lineRule="auto"/>
        <w:jc w:val="both"/>
        <w:rPr>
          <w:rFonts w:cstheme="minorHAnsi"/>
          <w:b/>
        </w:rPr>
      </w:pPr>
      <w:r w:rsidRPr="009515DC">
        <w:rPr>
          <w:rFonts w:cstheme="minorHAnsi"/>
          <w:b/>
        </w:rPr>
        <w:t>Dokumentacja projektowa</w:t>
      </w:r>
    </w:p>
    <w:p w:rsidR="00A02258" w:rsidRPr="009515DC" w:rsidRDefault="00A02258" w:rsidP="001B6D4D">
      <w:pPr>
        <w:autoSpaceDE w:val="0"/>
        <w:autoSpaceDN w:val="0"/>
        <w:adjustRightInd w:val="0"/>
        <w:spacing w:after="0" w:line="240" w:lineRule="auto"/>
        <w:jc w:val="both"/>
        <w:rPr>
          <w:rFonts w:cstheme="minorHAnsi"/>
        </w:rPr>
      </w:pPr>
      <w:r w:rsidRPr="009515DC">
        <w:rPr>
          <w:rFonts w:cstheme="minorHAnsi"/>
        </w:rPr>
        <w:t>Podstawą do wykonywania wszystkich robót, związanych z zamierzeniem określonym w pkt. 1.1., jest DP wraz z rysunkami uzupełniającymi, wykonanymi przez autorów DP lub innych (zgodnie z DP), OST oraz uwagi nadzoru inwestorskiego i autorskiego, każdorazowo potwierdzane wpisem do dziennika budowy. Wykonawca robót jest odpowiedzialny za jakość wykonywanych robót i ich zgodność z DP i OST oraz poleceniami nadzoru inwestorskiego</w:t>
      </w:r>
    </w:p>
    <w:p w:rsidR="00A02258" w:rsidRPr="009515DC" w:rsidRDefault="00A02258" w:rsidP="001B6D4D">
      <w:pPr>
        <w:autoSpaceDE w:val="0"/>
        <w:autoSpaceDN w:val="0"/>
        <w:adjustRightInd w:val="0"/>
        <w:spacing w:after="0" w:line="240" w:lineRule="auto"/>
        <w:jc w:val="both"/>
        <w:rPr>
          <w:rFonts w:cstheme="minorHAnsi"/>
        </w:rPr>
      </w:pPr>
      <w:r w:rsidRPr="009515DC">
        <w:rPr>
          <w:rFonts w:cstheme="minorHAnsi"/>
        </w:rPr>
        <w:t>i autorskiego, zgodnie z Ustawą z dnia 7. lipca 1994 r. Prawo Budowlane.</w:t>
      </w:r>
    </w:p>
    <w:p w:rsidR="00AF1F1E" w:rsidRPr="009515DC" w:rsidRDefault="00AF1F1E" w:rsidP="001B6D4D">
      <w:pPr>
        <w:autoSpaceDE w:val="0"/>
        <w:autoSpaceDN w:val="0"/>
        <w:adjustRightInd w:val="0"/>
        <w:spacing w:after="0" w:line="240" w:lineRule="auto"/>
        <w:jc w:val="both"/>
        <w:rPr>
          <w:rFonts w:cstheme="minorHAnsi"/>
        </w:rPr>
      </w:pPr>
    </w:p>
    <w:p w:rsidR="00AF1F1E" w:rsidRPr="009515DC" w:rsidRDefault="001B6D4D" w:rsidP="00AF1F1E">
      <w:pPr>
        <w:pStyle w:val="Akapitzlist"/>
        <w:numPr>
          <w:ilvl w:val="2"/>
          <w:numId w:val="1"/>
        </w:numPr>
        <w:autoSpaceDE w:val="0"/>
        <w:autoSpaceDN w:val="0"/>
        <w:adjustRightInd w:val="0"/>
        <w:spacing w:after="0" w:line="240" w:lineRule="auto"/>
        <w:jc w:val="both"/>
        <w:rPr>
          <w:rFonts w:cstheme="minorHAnsi"/>
          <w:b/>
        </w:rPr>
      </w:pPr>
      <w:r w:rsidRPr="009515DC">
        <w:rPr>
          <w:rFonts w:cstheme="minorHAnsi"/>
          <w:b/>
        </w:rPr>
        <w:lastRenderedPageBreak/>
        <w:t>Zgodność robót z dokumentacją projektową i OST</w:t>
      </w:r>
    </w:p>
    <w:p w:rsidR="001B6D4D" w:rsidRPr="009515DC" w:rsidRDefault="001B6D4D" w:rsidP="001B6D4D">
      <w:pPr>
        <w:autoSpaceDE w:val="0"/>
        <w:autoSpaceDN w:val="0"/>
        <w:adjustRightInd w:val="0"/>
        <w:spacing w:after="0" w:line="240" w:lineRule="auto"/>
        <w:jc w:val="both"/>
        <w:rPr>
          <w:rFonts w:cstheme="minorHAnsi"/>
        </w:rPr>
      </w:pPr>
      <w:r w:rsidRPr="009515DC">
        <w:rPr>
          <w:rFonts w:cstheme="minorHAnsi"/>
        </w:rPr>
        <w:t xml:space="preserve">Dokumentacja projektowa, OST oraz dodatkowe dokumenty przekazywane Wykonawcy przez Inspektora Nadzoru stanowią załącznik do umowy, a wymagania wyszczególnione w choćby jednym z nich są obowiązujące dla Wykonawcy, tak jakby zawarte były w całej dokumentacji. </w:t>
      </w:r>
    </w:p>
    <w:p w:rsidR="001B6D4D" w:rsidRPr="009515DC" w:rsidRDefault="001B6D4D" w:rsidP="001B6D4D">
      <w:pPr>
        <w:autoSpaceDE w:val="0"/>
        <w:autoSpaceDN w:val="0"/>
        <w:adjustRightInd w:val="0"/>
        <w:spacing w:after="0" w:line="240" w:lineRule="auto"/>
        <w:jc w:val="both"/>
        <w:rPr>
          <w:rFonts w:cstheme="minorHAnsi"/>
        </w:rPr>
      </w:pPr>
      <w:r w:rsidRPr="009515DC">
        <w:rPr>
          <w:rFonts w:cstheme="minorHAnsi"/>
        </w:rPr>
        <w:t>W przypadku rozbieżności w ustaleniach poszczególnych dokumentów obowiązuje kolejność ich ważności wymieniona w umowie między Zamawiającym a Wykonawcą.</w:t>
      </w:r>
    </w:p>
    <w:p w:rsidR="001B6D4D" w:rsidRPr="009515DC" w:rsidRDefault="001B6D4D" w:rsidP="001B6D4D">
      <w:pPr>
        <w:autoSpaceDE w:val="0"/>
        <w:autoSpaceDN w:val="0"/>
        <w:adjustRightInd w:val="0"/>
        <w:spacing w:after="0" w:line="240" w:lineRule="auto"/>
        <w:jc w:val="both"/>
        <w:rPr>
          <w:rFonts w:cstheme="minorHAnsi"/>
        </w:rPr>
      </w:pPr>
      <w:r w:rsidRPr="009515DC">
        <w:rPr>
          <w:rFonts w:cstheme="minorHAnsi"/>
        </w:rPr>
        <w:t xml:space="preserve">Wykonawca nie może wykorzystywać błędów lub </w:t>
      </w:r>
      <w:proofErr w:type="spellStart"/>
      <w:r w:rsidRPr="009515DC">
        <w:rPr>
          <w:rFonts w:cstheme="minorHAnsi"/>
        </w:rPr>
        <w:t>opuszczeń</w:t>
      </w:r>
      <w:proofErr w:type="spellEnd"/>
      <w:r w:rsidRPr="009515DC">
        <w:rPr>
          <w:rFonts w:cstheme="minorHAnsi"/>
        </w:rPr>
        <w:t xml:space="preserve"> w DP, a o ich wykryciu winien natychmiast powiadomić Inspektora Nadzoru, który dokona odpowiednich zmian i poprawek. W przypadku stwierdzenia ewentualnych rozbieżności podane na rysunku wielkości liczbowe są ważniejsze od odczytu ze skali rysunków. Wszystkie wykonywane roboty i dostarczone materiały mają być zgodne z dokumentacją projektową i OST.</w:t>
      </w:r>
    </w:p>
    <w:p w:rsidR="001B6D4D" w:rsidRPr="009515DC" w:rsidRDefault="001B6D4D" w:rsidP="001B6D4D">
      <w:pPr>
        <w:autoSpaceDE w:val="0"/>
        <w:autoSpaceDN w:val="0"/>
        <w:adjustRightInd w:val="0"/>
        <w:spacing w:after="0" w:line="240" w:lineRule="auto"/>
        <w:jc w:val="both"/>
        <w:rPr>
          <w:rFonts w:cstheme="minorHAnsi"/>
        </w:rPr>
      </w:pPr>
      <w:r w:rsidRPr="009515DC">
        <w:rPr>
          <w:rFonts w:cstheme="minorHAnsi"/>
        </w:rPr>
        <w:t>Wielkości określone w dokumentacji projektowej i w OST będą uważane za wartości docelowe, od których dopuszczalne są odchylenia w ramach określonego przedziału tolerancji. Cechy materiałów i elementów budowli muszą być jednorodne i wykazywać zgodność z określonymi wymaganiami, a rozrzuty tych cech nie mogą przekraczać dopuszczalnego przedziału tolerancji.</w:t>
      </w:r>
    </w:p>
    <w:p w:rsidR="001B6D4D" w:rsidRPr="009515DC" w:rsidRDefault="001B6D4D" w:rsidP="00564DDC">
      <w:pPr>
        <w:autoSpaceDE w:val="0"/>
        <w:autoSpaceDN w:val="0"/>
        <w:adjustRightInd w:val="0"/>
        <w:spacing w:after="0" w:line="240" w:lineRule="auto"/>
        <w:jc w:val="both"/>
        <w:rPr>
          <w:rFonts w:cstheme="minorHAnsi"/>
        </w:rPr>
      </w:pPr>
      <w:r w:rsidRPr="009515DC">
        <w:rPr>
          <w:rFonts w:cstheme="minorHAnsi"/>
        </w:rPr>
        <w:t>W przypadku, gdy dostarczane materiały lub wykonane roboty nie będą zgodne z dokumentacją projektową lub OST mają wpływ na niezadowalającą jakość elementu budowli, to takie materiały zostaną zastąpione innymi, a elementy</w:t>
      </w:r>
      <w:r w:rsidR="00564DDC" w:rsidRPr="009515DC">
        <w:rPr>
          <w:rFonts w:cstheme="minorHAnsi"/>
        </w:rPr>
        <w:t xml:space="preserve"> </w:t>
      </w:r>
      <w:r w:rsidRPr="009515DC">
        <w:rPr>
          <w:rFonts w:cstheme="minorHAnsi"/>
        </w:rPr>
        <w:t>budowli rozebrane i wykonane ponownie na koszt Wykonawcy.</w:t>
      </w:r>
    </w:p>
    <w:p w:rsidR="00AF1F1E" w:rsidRPr="009515DC" w:rsidRDefault="00AF1F1E" w:rsidP="00564DDC">
      <w:pPr>
        <w:autoSpaceDE w:val="0"/>
        <w:autoSpaceDN w:val="0"/>
        <w:adjustRightInd w:val="0"/>
        <w:spacing w:after="0" w:line="240" w:lineRule="auto"/>
        <w:jc w:val="both"/>
        <w:rPr>
          <w:rFonts w:cstheme="minorHAnsi"/>
        </w:rPr>
      </w:pPr>
    </w:p>
    <w:p w:rsidR="00564DDC" w:rsidRPr="009515DC" w:rsidRDefault="00564DDC" w:rsidP="00564DDC">
      <w:pPr>
        <w:pStyle w:val="Akapitzlist"/>
        <w:numPr>
          <w:ilvl w:val="2"/>
          <w:numId w:val="1"/>
        </w:numPr>
        <w:autoSpaceDE w:val="0"/>
        <w:autoSpaceDN w:val="0"/>
        <w:adjustRightInd w:val="0"/>
        <w:spacing w:after="0" w:line="240" w:lineRule="auto"/>
        <w:jc w:val="both"/>
        <w:rPr>
          <w:rFonts w:cstheme="minorHAnsi"/>
          <w:b/>
        </w:rPr>
      </w:pPr>
      <w:r w:rsidRPr="009515DC">
        <w:rPr>
          <w:rFonts w:cstheme="minorHAnsi"/>
          <w:b/>
        </w:rPr>
        <w:t>Zabezpieczenie terenu budowy</w:t>
      </w:r>
    </w:p>
    <w:p w:rsidR="00564DDC" w:rsidRPr="009515DC" w:rsidRDefault="00564DDC" w:rsidP="00AF1F1E">
      <w:pPr>
        <w:autoSpaceDE w:val="0"/>
        <w:autoSpaceDN w:val="0"/>
        <w:adjustRightInd w:val="0"/>
        <w:spacing w:after="0" w:line="240" w:lineRule="auto"/>
        <w:jc w:val="both"/>
        <w:rPr>
          <w:rFonts w:cstheme="minorHAnsi"/>
        </w:rPr>
      </w:pPr>
      <w:r w:rsidRPr="009515DC">
        <w:rPr>
          <w:rFonts w:cstheme="minorHAnsi"/>
        </w:rPr>
        <w:t>Wykonawca jest zobowiązany do zabezpieczenia terenu budowy w okresie trwania realizacji kontraktu aż do zakończenia i odbioru ostatecznego robót.</w:t>
      </w:r>
    </w:p>
    <w:p w:rsidR="00AF1F1E" w:rsidRPr="009515DC" w:rsidRDefault="00AF1F1E" w:rsidP="00AF1F1E">
      <w:pPr>
        <w:autoSpaceDE w:val="0"/>
        <w:autoSpaceDN w:val="0"/>
        <w:adjustRightInd w:val="0"/>
        <w:spacing w:after="0" w:line="240" w:lineRule="auto"/>
        <w:jc w:val="both"/>
        <w:rPr>
          <w:rFonts w:cstheme="minorHAnsi"/>
        </w:rPr>
      </w:pPr>
    </w:p>
    <w:p w:rsidR="00564DDC" w:rsidRPr="009515DC" w:rsidRDefault="00564DDC" w:rsidP="00564DDC">
      <w:pPr>
        <w:pStyle w:val="Akapitzlist"/>
        <w:numPr>
          <w:ilvl w:val="2"/>
          <w:numId w:val="1"/>
        </w:numPr>
        <w:autoSpaceDE w:val="0"/>
        <w:autoSpaceDN w:val="0"/>
        <w:adjustRightInd w:val="0"/>
        <w:spacing w:after="0" w:line="240" w:lineRule="auto"/>
        <w:rPr>
          <w:rFonts w:cstheme="minorHAnsi"/>
          <w:b/>
        </w:rPr>
      </w:pPr>
      <w:r w:rsidRPr="009515DC">
        <w:rPr>
          <w:rFonts w:cstheme="minorHAnsi"/>
          <w:b/>
        </w:rPr>
        <w:t>Ochrona środowiska</w:t>
      </w:r>
    </w:p>
    <w:p w:rsidR="00564DDC" w:rsidRPr="009515DC" w:rsidRDefault="00564DDC" w:rsidP="00564DDC">
      <w:pPr>
        <w:autoSpaceDE w:val="0"/>
        <w:autoSpaceDN w:val="0"/>
        <w:adjustRightInd w:val="0"/>
        <w:spacing w:after="0" w:line="240" w:lineRule="auto"/>
        <w:rPr>
          <w:rFonts w:cstheme="minorHAnsi"/>
        </w:rPr>
      </w:pPr>
      <w:r w:rsidRPr="009515DC">
        <w:rPr>
          <w:rFonts w:cstheme="minorHAnsi"/>
        </w:rPr>
        <w:t>Wykonawca ma obowiązek znać i stosować w czasie prowadzenia robót wszelkie przepisy dotyczące ochrony</w:t>
      </w:r>
      <w:r w:rsidR="001C7BC1" w:rsidRPr="009515DC">
        <w:rPr>
          <w:rFonts w:cstheme="minorHAnsi"/>
        </w:rPr>
        <w:t xml:space="preserve"> </w:t>
      </w:r>
      <w:r w:rsidRPr="009515DC">
        <w:rPr>
          <w:rFonts w:cstheme="minorHAnsi"/>
        </w:rPr>
        <w:t>środowiska naturalnego.</w:t>
      </w:r>
    </w:p>
    <w:p w:rsidR="00564DDC" w:rsidRPr="009515DC" w:rsidRDefault="00564DDC" w:rsidP="00564DDC">
      <w:pPr>
        <w:autoSpaceDE w:val="0"/>
        <w:autoSpaceDN w:val="0"/>
        <w:adjustRightInd w:val="0"/>
        <w:spacing w:after="0" w:line="240" w:lineRule="auto"/>
        <w:rPr>
          <w:rFonts w:cstheme="minorHAnsi"/>
        </w:rPr>
      </w:pPr>
      <w:r w:rsidRPr="009515DC">
        <w:rPr>
          <w:rFonts w:cstheme="minorHAnsi"/>
        </w:rPr>
        <w:t>W okresie trwania budowy i wykonania robót wykończeniowych Wykonawca będzie:</w:t>
      </w:r>
    </w:p>
    <w:p w:rsidR="00564DDC" w:rsidRPr="009515DC" w:rsidRDefault="00564DDC" w:rsidP="001C7BC1">
      <w:pPr>
        <w:pStyle w:val="Akapitzlist"/>
        <w:numPr>
          <w:ilvl w:val="0"/>
          <w:numId w:val="3"/>
        </w:numPr>
        <w:autoSpaceDE w:val="0"/>
        <w:autoSpaceDN w:val="0"/>
        <w:adjustRightInd w:val="0"/>
        <w:spacing w:after="0" w:line="240" w:lineRule="auto"/>
        <w:rPr>
          <w:rFonts w:cstheme="minorHAnsi"/>
        </w:rPr>
      </w:pPr>
      <w:r w:rsidRPr="009515DC">
        <w:rPr>
          <w:rFonts w:cstheme="minorHAnsi"/>
        </w:rPr>
        <w:t>utrzymywać teren budowy i wykopy w stanie bez wody stojącej,</w:t>
      </w:r>
    </w:p>
    <w:p w:rsidR="00564DDC" w:rsidRPr="009515DC" w:rsidRDefault="00564DDC" w:rsidP="001C7BC1">
      <w:pPr>
        <w:pStyle w:val="Akapitzlist"/>
        <w:numPr>
          <w:ilvl w:val="0"/>
          <w:numId w:val="3"/>
        </w:numPr>
        <w:autoSpaceDE w:val="0"/>
        <w:autoSpaceDN w:val="0"/>
        <w:adjustRightInd w:val="0"/>
        <w:spacing w:after="0" w:line="240" w:lineRule="auto"/>
        <w:rPr>
          <w:rFonts w:cstheme="minorHAnsi"/>
        </w:rPr>
      </w:pPr>
      <w:r w:rsidRPr="009515DC">
        <w:rPr>
          <w:rFonts w:cstheme="minorHAnsi"/>
        </w:rPr>
        <w:t>podejmować wszelkie konieczne kroki mające na celu stosowanie się do przepisów i norm dotyczących ochrony środowiska na terenie i wokół terenu budowy oraz będzie unikać uszkodzeń lub uciążliwości dla osób lub własności społecznej, a wynikających ze skażenia, hałasu lub innych przyczyn powstałych w następstwie jego sposobu działania.</w:t>
      </w:r>
    </w:p>
    <w:p w:rsidR="00564DDC" w:rsidRPr="009515DC" w:rsidRDefault="00564DDC" w:rsidP="00564DDC">
      <w:pPr>
        <w:autoSpaceDE w:val="0"/>
        <w:autoSpaceDN w:val="0"/>
        <w:adjustRightInd w:val="0"/>
        <w:spacing w:after="0" w:line="240" w:lineRule="auto"/>
        <w:rPr>
          <w:rFonts w:cstheme="minorHAnsi"/>
        </w:rPr>
      </w:pPr>
      <w:r w:rsidRPr="009515DC">
        <w:rPr>
          <w:rFonts w:cstheme="minorHAnsi"/>
        </w:rPr>
        <w:t>Stosując się do tych wymagań, Wykonawca będzie miał szczególny wzgląd na:</w:t>
      </w:r>
    </w:p>
    <w:p w:rsidR="00564DDC" w:rsidRPr="009515DC" w:rsidRDefault="00564DDC" w:rsidP="001C7BC1">
      <w:pPr>
        <w:pStyle w:val="Akapitzlist"/>
        <w:numPr>
          <w:ilvl w:val="0"/>
          <w:numId w:val="3"/>
        </w:numPr>
        <w:autoSpaceDE w:val="0"/>
        <w:autoSpaceDN w:val="0"/>
        <w:adjustRightInd w:val="0"/>
        <w:spacing w:after="0" w:line="240" w:lineRule="auto"/>
        <w:rPr>
          <w:rFonts w:cstheme="minorHAnsi"/>
        </w:rPr>
      </w:pPr>
      <w:r w:rsidRPr="009515DC">
        <w:rPr>
          <w:rFonts w:cstheme="minorHAnsi"/>
        </w:rPr>
        <w:t>lokalizację baz, warsztatów, magazynów, składowisk, ukopów i dróg dojazdowych,</w:t>
      </w:r>
    </w:p>
    <w:p w:rsidR="00564DDC" w:rsidRPr="009515DC" w:rsidRDefault="00564DDC" w:rsidP="001C7BC1">
      <w:pPr>
        <w:pStyle w:val="Akapitzlist"/>
        <w:numPr>
          <w:ilvl w:val="0"/>
          <w:numId w:val="3"/>
        </w:numPr>
        <w:autoSpaceDE w:val="0"/>
        <w:autoSpaceDN w:val="0"/>
        <w:adjustRightInd w:val="0"/>
        <w:spacing w:after="0" w:line="240" w:lineRule="auto"/>
        <w:rPr>
          <w:rFonts w:cstheme="minorHAnsi"/>
        </w:rPr>
      </w:pPr>
      <w:r w:rsidRPr="009515DC">
        <w:rPr>
          <w:rFonts w:cstheme="minorHAnsi"/>
        </w:rPr>
        <w:t>środki ostrożności i zabezpieczenia przed:</w:t>
      </w:r>
    </w:p>
    <w:p w:rsidR="00564DDC" w:rsidRPr="009515DC" w:rsidRDefault="00564DDC" w:rsidP="001C7BC1">
      <w:pPr>
        <w:pStyle w:val="Akapitzlist"/>
        <w:numPr>
          <w:ilvl w:val="0"/>
          <w:numId w:val="29"/>
        </w:numPr>
        <w:autoSpaceDE w:val="0"/>
        <w:autoSpaceDN w:val="0"/>
        <w:adjustRightInd w:val="0"/>
        <w:spacing w:after="0" w:line="240" w:lineRule="auto"/>
        <w:rPr>
          <w:rFonts w:cstheme="minorHAnsi"/>
        </w:rPr>
      </w:pPr>
      <w:r w:rsidRPr="009515DC">
        <w:rPr>
          <w:rFonts w:cstheme="minorHAnsi"/>
        </w:rPr>
        <w:t>zanieczyszczeniem odpadami poprodukcyjnymi i komunalnymi gleb, wód i powietrza,</w:t>
      </w:r>
    </w:p>
    <w:p w:rsidR="00564DDC" w:rsidRPr="009515DC" w:rsidRDefault="00564DDC" w:rsidP="001C7BC1">
      <w:pPr>
        <w:pStyle w:val="Akapitzlist"/>
        <w:numPr>
          <w:ilvl w:val="0"/>
          <w:numId w:val="29"/>
        </w:numPr>
        <w:autoSpaceDE w:val="0"/>
        <w:autoSpaceDN w:val="0"/>
        <w:adjustRightInd w:val="0"/>
        <w:spacing w:after="0" w:line="240" w:lineRule="auto"/>
        <w:rPr>
          <w:rFonts w:cstheme="minorHAnsi"/>
        </w:rPr>
      </w:pPr>
      <w:r w:rsidRPr="009515DC">
        <w:rPr>
          <w:rFonts w:cstheme="minorHAnsi"/>
        </w:rPr>
        <w:t>zanieczyszczeniem powietrza emisją gazów, pyłów i dymów,</w:t>
      </w:r>
    </w:p>
    <w:p w:rsidR="00564DDC" w:rsidRPr="009515DC" w:rsidRDefault="00564DDC" w:rsidP="001C7BC1">
      <w:pPr>
        <w:pStyle w:val="Akapitzlist"/>
        <w:numPr>
          <w:ilvl w:val="0"/>
          <w:numId w:val="29"/>
        </w:numPr>
        <w:autoSpaceDE w:val="0"/>
        <w:autoSpaceDN w:val="0"/>
        <w:adjustRightInd w:val="0"/>
        <w:spacing w:after="0" w:line="240" w:lineRule="auto"/>
        <w:rPr>
          <w:rFonts w:cstheme="minorHAnsi"/>
        </w:rPr>
      </w:pPr>
      <w:r w:rsidRPr="009515DC">
        <w:rPr>
          <w:rFonts w:cstheme="minorHAnsi"/>
        </w:rPr>
        <w:t>zanieczyszczeniem środowiska.</w:t>
      </w:r>
    </w:p>
    <w:p w:rsidR="00AF1F1E" w:rsidRPr="009515DC" w:rsidRDefault="001C7BC1" w:rsidP="001C7BC1">
      <w:pPr>
        <w:pStyle w:val="Akapitzlist"/>
        <w:tabs>
          <w:tab w:val="left" w:pos="3640"/>
        </w:tabs>
        <w:autoSpaceDE w:val="0"/>
        <w:autoSpaceDN w:val="0"/>
        <w:adjustRightInd w:val="0"/>
        <w:spacing w:after="0" w:line="240" w:lineRule="auto"/>
        <w:ind w:left="1068"/>
        <w:rPr>
          <w:rFonts w:cstheme="minorHAnsi"/>
        </w:rPr>
      </w:pPr>
      <w:r w:rsidRPr="009515DC">
        <w:rPr>
          <w:rFonts w:cstheme="minorHAnsi"/>
        </w:rPr>
        <w:tab/>
      </w:r>
    </w:p>
    <w:p w:rsidR="00564DDC" w:rsidRPr="009515DC" w:rsidRDefault="00564DDC" w:rsidP="00564DDC">
      <w:pPr>
        <w:pStyle w:val="Akapitzlist"/>
        <w:numPr>
          <w:ilvl w:val="2"/>
          <w:numId w:val="1"/>
        </w:numPr>
        <w:autoSpaceDE w:val="0"/>
        <w:autoSpaceDN w:val="0"/>
        <w:adjustRightInd w:val="0"/>
        <w:spacing w:after="0" w:line="240" w:lineRule="auto"/>
        <w:rPr>
          <w:rFonts w:cstheme="minorHAnsi"/>
          <w:b/>
        </w:rPr>
      </w:pPr>
      <w:r w:rsidRPr="009515DC">
        <w:rPr>
          <w:rFonts w:cstheme="minorHAnsi"/>
          <w:b/>
        </w:rPr>
        <w:t>Ochrona przeciw pożarowa</w:t>
      </w:r>
    </w:p>
    <w:p w:rsidR="00C75328" w:rsidRPr="009515DC" w:rsidRDefault="00564DDC" w:rsidP="00BE4043">
      <w:pPr>
        <w:autoSpaceDE w:val="0"/>
        <w:autoSpaceDN w:val="0"/>
        <w:adjustRightInd w:val="0"/>
        <w:spacing w:after="0" w:line="240" w:lineRule="auto"/>
        <w:jc w:val="both"/>
        <w:rPr>
          <w:rFonts w:cstheme="minorHAnsi"/>
        </w:rPr>
      </w:pPr>
      <w:r w:rsidRPr="009515DC">
        <w:rPr>
          <w:rFonts w:cstheme="minorHAnsi"/>
        </w:rPr>
        <w:t>Wykonawca będzie przestrzegać przepisów ochrony przeciwpożarowej.</w:t>
      </w:r>
      <w:r w:rsidR="00C75328" w:rsidRPr="009515DC">
        <w:rPr>
          <w:rFonts w:cstheme="minorHAnsi"/>
        </w:rPr>
        <w:t xml:space="preserve"> Materiały łatwopalne będą składowane w sposób zgodny z odpowiednimi przepisami i zabezpieczone przed</w:t>
      </w:r>
    </w:p>
    <w:p w:rsidR="00C75328" w:rsidRPr="009515DC" w:rsidRDefault="00C75328" w:rsidP="00BE4043">
      <w:pPr>
        <w:autoSpaceDE w:val="0"/>
        <w:autoSpaceDN w:val="0"/>
        <w:adjustRightInd w:val="0"/>
        <w:spacing w:after="0" w:line="240" w:lineRule="auto"/>
        <w:jc w:val="both"/>
        <w:rPr>
          <w:rFonts w:cstheme="minorHAnsi"/>
        </w:rPr>
      </w:pPr>
      <w:r w:rsidRPr="009515DC">
        <w:rPr>
          <w:rFonts w:cstheme="minorHAnsi"/>
        </w:rPr>
        <w:t>dostępem osób trzecich.</w:t>
      </w:r>
    </w:p>
    <w:p w:rsidR="00564DDC" w:rsidRPr="009515DC" w:rsidRDefault="00C75328" w:rsidP="00BE4043">
      <w:pPr>
        <w:autoSpaceDE w:val="0"/>
        <w:autoSpaceDN w:val="0"/>
        <w:adjustRightInd w:val="0"/>
        <w:spacing w:after="0" w:line="240" w:lineRule="auto"/>
        <w:jc w:val="both"/>
        <w:rPr>
          <w:rStyle w:val="Pogrubienie"/>
          <w:rFonts w:cstheme="minorHAnsi"/>
          <w:b w:val="0"/>
          <w:bCs w:val="0"/>
        </w:rPr>
      </w:pPr>
      <w:r w:rsidRPr="009515DC">
        <w:rPr>
          <w:rFonts w:cstheme="minorHAnsi"/>
        </w:rPr>
        <w:t>Wykonawca będzie odpowiedzialny za wszelkie straty spowodowane pożarem wywołanym jako rezultat realizacji robót albo przez personel Wykonawcy.</w:t>
      </w:r>
    </w:p>
    <w:p w:rsidR="00564DDC" w:rsidRPr="009515DC" w:rsidRDefault="00564DDC" w:rsidP="00564DDC">
      <w:pPr>
        <w:pStyle w:val="Akapitzlist"/>
        <w:autoSpaceDE w:val="0"/>
        <w:autoSpaceDN w:val="0"/>
        <w:adjustRightInd w:val="0"/>
        <w:spacing w:after="0" w:line="240" w:lineRule="auto"/>
        <w:rPr>
          <w:rFonts w:cstheme="minorHAnsi"/>
        </w:rPr>
      </w:pPr>
    </w:p>
    <w:p w:rsidR="00564DDC" w:rsidRPr="009515DC" w:rsidRDefault="00C75328" w:rsidP="00564DDC">
      <w:pPr>
        <w:pStyle w:val="Akapitzlist"/>
        <w:numPr>
          <w:ilvl w:val="2"/>
          <w:numId w:val="1"/>
        </w:numPr>
        <w:autoSpaceDE w:val="0"/>
        <w:autoSpaceDN w:val="0"/>
        <w:adjustRightInd w:val="0"/>
        <w:spacing w:after="0" w:line="240" w:lineRule="auto"/>
        <w:rPr>
          <w:rStyle w:val="Pogrubienie"/>
          <w:rFonts w:cstheme="minorHAnsi"/>
          <w:bCs w:val="0"/>
        </w:rPr>
      </w:pPr>
      <w:r w:rsidRPr="009515DC">
        <w:rPr>
          <w:rStyle w:val="Pogrubienie"/>
          <w:rFonts w:cstheme="minorHAnsi"/>
          <w:bCs w:val="0"/>
        </w:rPr>
        <w:t>Bezpieczeństwo i higiena pracy</w:t>
      </w:r>
    </w:p>
    <w:p w:rsidR="00C75328" w:rsidRPr="009515DC" w:rsidRDefault="00C75328" w:rsidP="00BE4043">
      <w:pPr>
        <w:autoSpaceDE w:val="0"/>
        <w:autoSpaceDN w:val="0"/>
        <w:adjustRightInd w:val="0"/>
        <w:spacing w:after="0" w:line="240" w:lineRule="auto"/>
        <w:jc w:val="both"/>
        <w:rPr>
          <w:rFonts w:cstheme="minorHAnsi"/>
        </w:rPr>
      </w:pPr>
      <w:r w:rsidRPr="009515DC">
        <w:rPr>
          <w:rFonts w:cstheme="minorHAnsi"/>
        </w:rPr>
        <w:t>Wykonawca jest odpowiedzialny za bezpieczeństwo wszelkich czynności na terenie budowy i terenie przyległym do budowy oraz bezpieczeństwo terenów, na których mogą wystąpić zagrożenia dla ludzi i mienia w związku</w:t>
      </w:r>
      <w:r w:rsidR="00BE4043" w:rsidRPr="009515DC">
        <w:rPr>
          <w:rFonts w:cstheme="minorHAnsi"/>
        </w:rPr>
        <w:t xml:space="preserve"> </w:t>
      </w:r>
      <w:r w:rsidRPr="009515DC">
        <w:rPr>
          <w:rFonts w:cstheme="minorHAnsi"/>
        </w:rPr>
        <w:t>z prowadzonymi robotami.</w:t>
      </w:r>
    </w:p>
    <w:p w:rsidR="00C75328" w:rsidRPr="009515DC" w:rsidRDefault="00C75328" w:rsidP="00BE4043">
      <w:pPr>
        <w:autoSpaceDE w:val="0"/>
        <w:autoSpaceDN w:val="0"/>
        <w:adjustRightInd w:val="0"/>
        <w:spacing w:after="0" w:line="240" w:lineRule="auto"/>
        <w:jc w:val="both"/>
        <w:rPr>
          <w:rFonts w:cstheme="minorHAnsi"/>
        </w:rPr>
      </w:pPr>
      <w:r w:rsidRPr="009515DC">
        <w:rPr>
          <w:rFonts w:cstheme="minorHAnsi"/>
        </w:rPr>
        <w:t>Podczas realizacji robót Wykonawca będzie przestrzegać przepisów dotyczących bezpieczeństwa i higieny pracy.</w:t>
      </w:r>
    </w:p>
    <w:p w:rsidR="00C75328" w:rsidRPr="009515DC" w:rsidRDefault="00C75328" w:rsidP="00BE4043">
      <w:pPr>
        <w:autoSpaceDE w:val="0"/>
        <w:autoSpaceDN w:val="0"/>
        <w:adjustRightInd w:val="0"/>
        <w:spacing w:after="0" w:line="240" w:lineRule="auto"/>
        <w:jc w:val="both"/>
        <w:rPr>
          <w:rFonts w:cstheme="minorHAnsi"/>
        </w:rPr>
      </w:pPr>
      <w:r w:rsidRPr="009515DC">
        <w:rPr>
          <w:rFonts w:cstheme="minorHAnsi"/>
        </w:rPr>
        <w:lastRenderedPageBreak/>
        <w:t>W szczególności Wykonawca ma obowiązek zadbać, aby personel nie wykonywał pracy w warunkach</w:t>
      </w:r>
      <w:r w:rsidR="00BE4043" w:rsidRPr="009515DC">
        <w:rPr>
          <w:rFonts w:cstheme="minorHAnsi"/>
        </w:rPr>
        <w:t xml:space="preserve"> </w:t>
      </w:r>
      <w:r w:rsidRPr="009515DC">
        <w:rPr>
          <w:rFonts w:cstheme="minorHAnsi"/>
        </w:rPr>
        <w:t>niebezpiecznych, szkodliwych dla zdrowia oraz niespełniających odpowiednich wymagań sanitarnych.</w:t>
      </w:r>
    </w:p>
    <w:p w:rsidR="00C75328" w:rsidRPr="009515DC" w:rsidRDefault="00C75328" w:rsidP="00BE4043">
      <w:pPr>
        <w:autoSpaceDE w:val="0"/>
        <w:autoSpaceDN w:val="0"/>
        <w:adjustRightInd w:val="0"/>
        <w:spacing w:after="0" w:line="240" w:lineRule="auto"/>
        <w:jc w:val="both"/>
        <w:rPr>
          <w:rFonts w:cstheme="minorHAnsi"/>
        </w:rPr>
      </w:pPr>
      <w:r w:rsidRPr="009515DC">
        <w:rPr>
          <w:rFonts w:cstheme="minorHAnsi"/>
        </w:rPr>
        <w:t>Wykonawca zapewni i będzie utrzymywał wszelkie urządzenia zabezpieczające, socjalne oraz sprzęt i odpowiednią</w:t>
      </w:r>
      <w:r w:rsidR="00BE4043" w:rsidRPr="009515DC">
        <w:rPr>
          <w:rFonts w:cstheme="minorHAnsi"/>
        </w:rPr>
        <w:t xml:space="preserve"> </w:t>
      </w:r>
      <w:r w:rsidRPr="009515DC">
        <w:rPr>
          <w:rFonts w:cstheme="minorHAnsi"/>
        </w:rPr>
        <w:t>odzież dla ochrony życia i zdrowia.</w:t>
      </w:r>
    </w:p>
    <w:p w:rsidR="00C75328" w:rsidRPr="009515DC" w:rsidRDefault="00C75328" w:rsidP="00BE4043">
      <w:pPr>
        <w:autoSpaceDE w:val="0"/>
        <w:autoSpaceDN w:val="0"/>
        <w:adjustRightInd w:val="0"/>
        <w:spacing w:after="0" w:line="240" w:lineRule="auto"/>
        <w:jc w:val="both"/>
        <w:rPr>
          <w:rFonts w:cstheme="minorHAnsi"/>
        </w:rPr>
      </w:pPr>
      <w:r w:rsidRPr="009515DC">
        <w:rPr>
          <w:rFonts w:cstheme="minorHAnsi"/>
        </w:rPr>
        <w:t>Uznaje się, że wszelkie koszty związane z wypełnieniem wymagań określonych powyżej nie podlegają odrębnej</w:t>
      </w:r>
      <w:r w:rsidR="00BE4043" w:rsidRPr="009515DC">
        <w:rPr>
          <w:rFonts w:cstheme="minorHAnsi"/>
        </w:rPr>
        <w:t xml:space="preserve"> </w:t>
      </w:r>
      <w:r w:rsidRPr="009515DC">
        <w:rPr>
          <w:rFonts w:cstheme="minorHAnsi"/>
        </w:rPr>
        <w:t>zapłacie i są uwzględnione w cenie umownej.</w:t>
      </w:r>
    </w:p>
    <w:p w:rsidR="00BE4043" w:rsidRPr="009515DC" w:rsidRDefault="00BE4043" w:rsidP="00BE4043">
      <w:pPr>
        <w:autoSpaceDE w:val="0"/>
        <w:autoSpaceDN w:val="0"/>
        <w:adjustRightInd w:val="0"/>
        <w:spacing w:after="0" w:line="240" w:lineRule="auto"/>
        <w:jc w:val="both"/>
        <w:rPr>
          <w:rStyle w:val="Pogrubienie"/>
          <w:rFonts w:cstheme="minorHAnsi"/>
          <w:b w:val="0"/>
          <w:bCs w:val="0"/>
        </w:rPr>
      </w:pPr>
    </w:p>
    <w:p w:rsidR="00C75328" w:rsidRPr="009515DC" w:rsidRDefault="00BE4043" w:rsidP="00564DDC">
      <w:pPr>
        <w:pStyle w:val="Akapitzlist"/>
        <w:numPr>
          <w:ilvl w:val="2"/>
          <w:numId w:val="1"/>
        </w:numPr>
        <w:autoSpaceDE w:val="0"/>
        <w:autoSpaceDN w:val="0"/>
        <w:adjustRightInd w:val="0"/>
        <w:spacing w:after="0" w:line="240" w:lineRule="auto"/>
        <w:rPr>
          <w:rStyle w:val="Pogrubienie"/>
          <w:rFonts w:cstheme="minorHAnsi"/>
          <w:bCs w:val="0"/>
        </w:rPr>
      </w:pPr>
      <w:r w:rsidRPr="009515DC">
        <w:rPr>
          <w:rStyle w:val="Pogrubienie"/>
          <w:rFonts w:cstheme="minorHAnsi"/>
          <w:bCs w:val="0"/>
        </w:rPr>
        <w:t>Ochrona i utrzymanie robót</w:t>
      </w:r>
    </w:p>
    <w:p w:rsidR="00BE4043" w:rsidRPr="009515DC" w:rsidRDefault="00BE4043" w:rsidP="00BE4043">
      <w:pPr>
        <w:autoSpaceDE w:val="0"/>
        <w:autoSpaceDN w:val="0"/>
        <w:adjustRightInd w:val="0"/>
        <w:spacing w:after="0" w:line="240" w:lineRule="auto"/>
        <w:jc w:val="both"/>
        <w:rPr>
          <w:rFonts w:cstheme="minorHAnsi"/>
        </w:rPr>
      </w:pPr>
      <w:r w:rsidRPr="009515DC">
        <w:rPr>
          <w:rFonts w:cstheme="minorHAnsi"/>
        </w:rPr>
        <w:t>Wykonawca będzie odpowiedzialny za ochronę robót i za wszelkie materiały i urządzenia używane do robót od daty rozpoczęcia do daty odbioru ostatecznego.</w:t>
      </w:r>
    </w:p>
    <w:p w:rsidR="00AF1F1E" w:rsidRPr="009515DC" w:rsidRDefault="00AF1F1E" w:rsidP="00BE4043">
      <w:pPr>
        <w:autoSpaceDE w:val="0"/>
        <w:autoSpaceDN w:val="0"/>
        <w:adjustRightInd w:val="0"/>
        <w:spacing w:after="0" w:line="240" w:lineRule="auto"/>
        <w:jc w:val="both"/>
        <w:rPr>
          <w:rStyle w:val="Pogrubienie"/>
          <w:rFonts w:cstheme="minorHAnsi"/>
          <w:bCs w:val="0"/>
        </w:rPr>
      </w:pPr>
    </w:p>
    <w:p w:rsidR="00BE4043" w:rsidRPr="009515DC" w:rsidRDefault="00BE4043" w:rsidP="00564DDC">
      <w:pPr>
        <w:pStyle w:val="Akapitzlist"/>
        <w:numPr>
          <w:ilvl w:val="2"/>
          <w:numId w:val="1"/>
        </w:numPr>
        <w:autoSpaceDE w:val="0"/>
        <w:autoSpaceDN w:val="0"/>
        <w:adjustRightInd w:val="0"/>
        <w:spacing w:after="0" w:line="240" w:lineRule="auto"/>
        <w:rPr>
          <w:rStyle w:val="Pogrubienie"/>
          <w:rFonts w:cstheme="minorHAnsi"/>
          <w:bCs w:val="0"/>
        </w:rPr>
      </w:pPr>
      <w:r w:rsidRPr="009515DC">
        <w:rPr>
          <w:rStyle w:val="Pogrubienie"/>
          <w:rFonts w:cstheme="minorHAnsi"/>
          <w:bCs w:val="0"/>
        </w:rPr>
        <w:t>Stosowanie się do prawa i innych przepisów</w:t>
      </w:r>
    </w:p>
    <w:p w:rsidR="00BE4043" w:rsidRPr="009515DC" w:rsidRDefault="00BE4043" w:rsidP="00BE4043">
      <w:pPr>
        <w:autoSpaceDE w:val="0"/>
        <w:autoSpaceDN w:val="0"/>
        <w:adjustRightInd w:val="0"/>
        <w:spacing w:after="0" w:line="240" w:lineRule="auto"/>
        <w:jc w:val="both"/>
        <w:rPr>
          <w:rFonts w:cstheme="minorHAnsi"/>
        </w:rPr>
      </w:pPr>
      <w:r w:rsidRPr="009515DC">
        <w:rPr>
          <w:rFonts w:cstheme="minorHAnsi"/>
        </w:rPr>
        <w:t>Wykonawca zobowiązany jest znać wszystkie przepisy wydane przez organy administracji państwowej i samorządowej, które są w jakikolwiek sposób związane z robotami i będzie w pełni odpowiedzialny za przestrzeganie tych praw, przepisów i wytycznych podczas prowadzenia robót.</w:t>
      </w:r>
    </w:p>
    <w:p w:rsidR="00BE4043" w:rsidRPr="009515DC" w:rsidRDefault="00BE4043" w:rsidP="00BE4043">
      <w:pPr>
        <w:autoSpaceDE w:val="0"/>
        <w:autoSpaceDN w:val="0"/>
        <w:adjustRightInd w:val="0"/>
        <w:spacing w:after="0" w:line="240" w:lineRule="auto"/>
        <w:jc w:val="both"/>
        <w:rPr>
          <w:rStyle w:val="Pogrubienie"/>
          <w:rFonts w:cstheme="minorHAnsi"/>
          <w:bCs w:val="0"/>
        </w:rPr>
      </w:pPr>
      <w:r w:rsidRPr="009515DC">
        <w:rPr>
          <w:rFonts w:cstheme="minorHAnsi"/>
        </w:rPr>
        <w:t>Wykonawca będzie przestrzegać praw patentowanych i będzie w pełni odpowiedzialny za wypełnianie wszelkich wymagań prawnych odnośnie wykorzystania opatentowanych urządzeń lub metod i w ten sposób ciągły będzie informować Inspektora Nadzoru i Inwestora o swoich działaniach, przedstawiając kopie zezwoleń i inne odnośne dokumenty.</w:t>
      </w:r>
    </w:p>
    <w:p w:rsidR="00BE4043" w:rsidRPr="009515DC" w:rsidRDefault="00BE4043" w:rsidP="00BE4043">
      <w:pPr>
        <w:pStyle w:val="Akapitzlist"/>
        <w:autoSpaceDE w:val="0"/>
        <w:autoSpaceDN w:val="0"/>
        <w:adjustRightInd w:val="0"/>
        <w:spacing w:after="0" w:line="240" w:lineRule="auto"/>
        <w:rPr>
          <w:rStyle w:val="Pogrubienie"/>
          <w:rFonts w:cstheme="minorHAnsi"/>
          <w:bCs w:val="0"/>
        </w:rPr>
      </w:pPr>
    </w:p>
    <w:p w:rsidR="00907007" w:rsidRPr="009515DC" w:rsidRDefault="00A05DBB" w:rsidP="00AF1F1E">
      <w:pPr>
        <w:pStyle w:val="Podtytu"/>
        <w:numPr>
          <w:ilvl w:val="0"/>
          <w:numId w:val="1"/>
        </w:numPr>
        <w:rPr>
          <w:rStyle w:val="Pogrubienie"/>
          <w:rFonts w:asciiTheme="minorHAnsi" w:hAnsiTheme="minorHAnsi" w:cstheme="minorHAnsi"/>
          <w:bCs w:val="0"/>
          <w:sz w:val="28"/>
          <w:szCs w:val="28"/>
        </w:rPr>
      </w:pPr>
      <w:r w:rsidRPr="009515DC">
        <w:rPr>
          <w:rStyle w:val="Pogrubienie"/>
          <w:rFonts w:asciiTheme="minorHAnsi" w:hAnsiTheme="minorHAnsi" w:cstheme="minorHAnsi"/>
          <w:bCs w:val="0"/>
          <w:sz w:val="28"/>
          <w:szCs w:val="28"/>
        </w:rPr>
        <w:t>Materiały</w:t>
      </w:r>
    </w:p>
    <w:p w:rsidR="00AF1F1E" w:rsidRPr="009515DC" w:rsidRDefault="00AF1F1E" w:rsidP="001C7BC1">
      <w:pPr>
        <w:pStyle w:val="Akapitzlist"/>
        <w:numPr>
          <w:ilvl w:val="1"/>
          <w:numId w:val="1"/>
        </w:numPr>
        <w:spacing w:after="0"/>
        <w:rPr>
          <w:rStyle w:val="Pogrubienie"/>
          <w:rFonts w:cstheme="minorHAnsi"/>
        </w:rPr>
      </w:pPr>
      <w:r w:rsidRPr="009515DC">
        <w:rPr>
          <w:rStyle w:val="Pogrubienie"/>
          <w:rFonts w:cstheme="minorHAnsi"/>
        </w:rPr>
        <w:t>Materiały nieodpowiadające wymaganiom</w:t>
      </w:r>
    </w:p>
    <w:p w:rsidR="00AF1F1E" w:rsidRPr="009515DC" w:rsidRDefault="00AF1F1E" w:rsidP="001C7BC1">
      <w:pPr>
        <w:autoSpaceDE w:val="0"/>
        <w:autoSpaceDN w:val="0"/>
        <w:adjustRightInd w:val="0"/>
        <w:spacing w:after="0" w:line="240" w:lineRule="auto"/>
        <w:jc w:val="both"/>
        <w:rPr>
          <w:rFonts w:cstheme="minorHAnsi"/>
        </w:rPr>
      </w:pPr>
      <w:r w:rsidRPr="009515DC">
        <w:rPr>
          <w:rFonts w:cstheme="minorHAnsi"/>
        </w:rPr>
        <w:t>Materiały nieodpowiadające wymaganiom jakościowym zostaną przez Wykonawcę wywiezione z budowy, bądź złożone w miejscu wskazanym przez Inspektora Nadzoru. Jeżeli Inspektor Nadzoru zezwoli Wykonawcy na użycie tych materiałów do innych robót niż te, do których zostały zakupione to koszt tych materiałów zostanie przewartościowany przez Inspektora Nadzoru.</w:t>
      </w:r>
    </w:p>
    <w:p w:rsidR="00AF1F1E" w:rsidRPr="009515DC" w:rsidRDefault="00AF1F1E" w:rsidP="00AF1F1E">
      <w:pPr>
        <w:autoSpaceDE w:val="0"/>
        <w:autoSpaceDN w:val="0"/>
        <w:adjustRightInd w:val="0"/>
        <w:spacing w:after="0" w:line="240" w:lineRule="auto"/>
        <w:jc w:val="both"/>
        <w:rPr>
          <w:rFonts w:cstheme="minorHAnsi"/>
        </w:rPr>
      </w:pPr>
      <w:r w:rsidRPr="009515DC">
        <w:rPr>
          <w:rFonts w:cstheme="minorHAnsi"/>
        </w:rPr>
        <w:t>Każdy rodzaj robót, w którym znajdują się niezadbane i nie zaakceptowane materiały, Wykonawca wykonuje na własne ryzyko, licząc się z jego nieprzyjęciem i niezapłaceniem.</w:t>
      </w:r>
    </w:p>
    <w:p w:rsidR="00AF1F1E" w:rsidRPr="009515DC" w:rsidRDefault="00AF1F1E" w:rsidP="00AF1F1E">
      <w:pPr>
        <w:autoSpaceDE w:val="0"/>
        <w:autoSpaceDN w:val="0"/>
        <w:adjustRightInd w:val="0"/>
        <w:spacing w:after="0" w:line="240" w:lineRule="auto"/>
        <w:rPr>
          <w:rStyle w:val="Pogrubienie"/>
          <w:rFonts w:cstheme="minorHAnsi"/>
        </w:rPr>
      </w:pPr>
    </w:p>
    <w:p w:rsidR="00AF1F1E" w:rsidRPr="009515DC" w:rsidRDefault="00AF1F1E" w:rsidP="001C7BC1">
      <w:pPr>
        <w:pStyle w:val="Akapitzlist"/>
        <w:numPr>
          <w:ilvl w:val="1"/>
          <w:numId w:val="1"/>
        </w:numPr>
        <w:spacing w:after="0"/>
        <w:rPr>
          <w:rStyle w:val="Pogrubienie"/>
          <w:rFonts w:cstheme="minorHAnsi"/>
        </w:rPr>
      </w:pPr>
      <w:r w:rsidRPr="009515DC">
        <w:rPr>
          <w:rStyle w:val="Pogrubienie"/>
          <w:rFonts w:cstheme="minorHAnsi"/>
        </w:rPr>
        <w:t xml:space="preserve"> Przechowywanie i składowanie materiałów</w:t>
      </w:r>
    </w:p>
    <w:p w:rsidR="00AF1F1E" w:rsidRPr="009515DC" w:rsidRDefault="00AF1F1E" w:rsidP="001C7BC1">
      <w:pPr>
        <w:autoSpaceDE w:val="0"/>
        <w:autoSpaceDN w:val="0"/>
        <w:adjustRightInd w:val="0"/>
        <w:spacing w:after="0" w:line="240" w:lineRule="auto"/>
        <w:jc w:val="both"/>
        <w:rPr>
          <w:rFonts w:cstheme="minorHAnsi"/>
        </w:rPr>
      </w:pPr>
      <w:r w:rsidRPr="009515DC">
        <w:rPr>
          <w:rFonts w:cstheme="minorHAnsi"/>
        </w:rPr>
        <w:t>Wykonawca zapewni, aby tymczasowo składane materiały, do czasu gdy będą one potrzebne do robót, były zabezpieczone przez zniszczeniem, zachowały swoją jakość i właściwość do robót i były dostępne do kontroli przez Inspektora Nadzoru.</w:t>
      </w:r>
    </w:p>
    <w:p w:rsidR="00AF1F1E" w:rsidRPr="009515DC" w:rsidRDefault="00AF1F1E" w:rsidP="00AF1F1E">
      <w:pPr>
        <w:autoSpaceDE w:val="0"/>
        <w:autoSpaceDN w:val="0"/>
        <w:adjustRightInd w:val="0"/>
        <w:spacing w:after="0" w:line="240" w:lineRule="auto"/>
        <w:jc w:val="both"/>
        <w:rPr>
          <w:rFonts w:cstheme="minorHAnsi"/>
        </w:rPr>
      </w:pPr>
      <w:r w:rsidRPr="009515DC">
        <w:rPr>
          <w:rFonts w:cstheme="minorHAnsi"/>
        </w:rPr>
        <w:t>Miejsca czasowego składowania materiałów będą zlokalizowane w obrębie terenu budowy w miejscach uzgodnionych z Inspektorem Nadzoru.</w:t>
      </w:r>
    </w:p>
    <w:p w:rsidR="00AD46E4" w:rsidRPr="009515DC" w:rsidRDefault="00AD46E4" w:rsidP="00AF1F1E">
      <w:pPr>
        <w:autoSpaceDE w:val="0"/>
        <w:autoSpaceDN w:val="0"/>
        <w:adjustRightInd w:val="0"/>
        <w:spacing w:after="0" w:line="240" w:lineRule="auto"/>
        <w:jc w:val="both"/>
        <w:rPr>
          <w:rStyle w:val="Pogrubienie"/>
          <w:rFonts w:cstheme="minorHAnsi"/>
        </w:rPr>
      </w:pPr>
    </w:p>
    <w:p w:rsidR="00AF1F1E" w:rsidRPr="009515DC" w:rsidRDefault="00AD46E4" w:rsidP="001C7BC1">
      <w:pPr>
        <w:pStyle w:val="Akapitzlist"/>
        <w:numPr>
          <w:ilvl w:val="1"/>
          <w:numId w:val="1"/>
        </w:numPr>
        <w:spacing w:after="0"/>
        <w:rPr>
          <w:rStyle w:val="Pogrubienie"/>
          <w:rFonts w:cstheme="minorHAnsi"/>
        </w:rPr>
      </w:pPr>
      <w:r w:rsidRPr="009515DC">
        <w:rPr>
          <w:rStyle w:val="Pogrubienie"/>
          <w:rFonts w:cstheme="minorHAnsi"/>
        </w:rPr>
        <w:t>Wariantowe stosowanie materiałów</w:t>
      </w:r>
    </w:p>
    <w:p w:rsidR="00AD46E4" w:rsidRPr="009515DC" w:rsidRDefault="00AD46E4" w:rsidP="001C7BC1">
      <w:pPr>
        <w:autoSpaceDE w:val="0"/>
        <w:autoSpaceDN w:val="0"/>
        <w:adjustRightInd w:val="0"/>
        <w:spacing w:after="0" w:line="240" w:lineRule="auto"/>
        <w:jc w:val="both"/>
        <w:rPr>
          <w:rFonts w:cstheme="minorHAnsi"/>
        </w:rPr>
      </w:pPr>
      <w:r w:rsidRPr="009515DC">
        <w:rPr>
          <w:rFonts w:cstheme="minorHAnsi"/>
        </w:rPr>
        <w:t>Jeżeli DP lub OST przewidują możliwość zastosowania różnych rodzajów materiałów do wykonania poszczególnych elementów robót Wykonawca powiadomi Inspektora Nadzoru o zamiarze zastosowania konkretnego rodzaju materiału. Wybrany i zaakceptowany rodzaj materiału nie może być później zmieniany bez zgody Inspektora Nadzoru.</w:t>
      </w:r>
    </w:p>
    <w:p w:rsidR="00AD46E4" w:rsidRPr="009515DC" w:rsidRDefault="00AD46E4" w:rsidP="00AD46E4">
      <w:pPr>
        <w:autoSpaceDE w:val="0"/>
        <w:autoSpaceDN w:val="0"/>
        <w:adjustRightInd w:val="0"/>
        <w:spacing w:after="0" w:line="240" w:lineRule="auto"/>
        <w:rPr>
          <w:rStyle w:val="Pogrubienie"/>
          <w:rFonts w:cstheme="minorHAnsi"/>
        </w:rPr>
      </w:pPr>
    </w:p>
    <w:p w:rsidR="00AD46E4" w:rsidRPr="009515DC" w:rsidRDefault="00AD46E4" w:rsidP="001C7BC1">
      <w:pPr>
        <w:pStyle w:val="Akapitzlist"/>
        <w:numPr>
          <w:ilvl w:val="1"/>
          <w:numId w:val="1"/>
        </w:numPr>
        <w:spacing w:after="0"/>
        <w:rPr>
          <w:rStyle w:val="Pogrubienie"/>
          <w:rFonts w:cstheme="minorHAnsi"/>
        </w:rPr>
      </w:pPr>
      <w:r w:rsidRPr="009515DC">
        <w:rPr>
          <w:rStyle w:val="Pogrubienie"/>
          <w:rFonts w:cstheme="minorHAnsi"/>
        </w:rPr>
        <w:t xml:space="preserve"> Materiały szkodliwe dla otoczenia</w:t>
      </w:r>
    </w:p>
    <w:p w:rsidR="00AD46E4" w:rsidRPr="009515DC" w:rsidRDefault="00AD46E4" w:rsidP="001C7BC1">
      <w:pPr>
        <w:autoSpaceDE w:val="0"/>
        <w:autoSpaceDN w:val="0"/>
        <w:adjustRightInd w:val="0"/>
        <w:spacing w:after="0" w:line="240" w:lineRule="auto"/>
        <w:jc w:val="both"/>
        <w:rPr>
          <w:rFonts w:cstheme="minorHAnsi"/>
        </w:rPr>
      </w:pPr>
      <w:r w:rsidRPr="009515DC">
        <w:rPr>
          <w:rFonts w:cstheme="minorHAnsi"/>
        </w:rPr>
        <w:t>Materiały, które w sposób trwały są szkodliwe dla otoczenia, nie będą dopuszczone do użycia. Nie dopuszcza się użycia materiałów wywołujących szkodliwe promieniowanie o stężeniu większym od dopuszczalnego, określonego odpowiednimi przepisami.</w:t>
      </w:r>
    </w:p>
    <w:p w:rsidR="00AD46E4" w:rsidRPr="009515DC" w:rsidRDefault="00AD46E4" w:rsidP="00AD46E4">
      <w:pPr>
        <w:autoSpaceDE w:val="0"/>
        <w:autoSpaceDN w:val="0"/>
        <w:adjustRightInd w:val="0"/>
        <w:spacing w:after="0" w:line="240" w:lineRule="auto"/>
        <w:jc w:val="both"/>
        <w:rPr>
          <w:rStyle w:val="Pogrubienie"/>
          <w:rFonts w:cstheme="minorHAnsi"/>
        </w:rPr>
      </w:pPr>
      <w:r w:rsidRPr="009515DC">
        <w:rPr>
          <w:rFonts w:cstheme="minorHAnsi"/>
        </w:rPr>
        <w:t>Wszelkie materiały odpadowe użyte do robót będą miały świadectwa dopuszczenia, wydane przez uprawnioną jednostkę, jednoznacznie określające brak szkodliwego oddziaływania tych materiałów na środowisko. Stosowane materiały będą posiadać atesty.</w:t>
      </w:r>
    </w:p>
    <w:p w:rsidR="00AD46E4" w:rsidRPr="009515DC" w:rsidRDefault="00AD46E4" w:rsidP="00AD46E4">
      <w:pPr>
        <w:pStyle w:val="Podtytu"/>
        <w:numPr>
          <w:ilvl w:val="0"/>
          <w:numId w:val="1"/>
        </w:numPr>
        <w:rPr>
          <w:rStyle w:val="Pogrubienie"/>
          <w:rFonts w:asciiTheme="minorHAnsi" w:hAnsiTheme="minorHAnsi" w:cstheme="minorHAnsi"/>
          <w:bCs w:val="0"/>
          <w:sz w:val="28"/>
          <w:szCs w:val="28"/>
        </w:rPr>
      </w:pPr>
      <w:r w:rsidRPr="009515DC">
        <w:rPr>
          <w:rStyle w:val="Pogrubienie"/>
          <w:rFonts w:asciiTheme="minorHAnsi" w:hAnsiTheme="minorHAnsi" w:cstheme="minorHAnsi"/>
          <w:bCs w:val="0"/>
          <w:sz w:val="28"/>
          <w:szCs w:val="28"/>
        </w:rPr>
        <w:lastRenderedPageBreak/>
        <w:t>Maszyny i sprzęt</w:t>
      </w:r>
    </w:p>
    <w:p w:rsidR="00AD46E4" w:rsidRPr="009515DC" w:rsidRDefault="00AD46E4" w:rsidP="00AD46E4">
      <w:pPr>
        <w:pStyle w:val="Akapitzlist"/>
        <w:numPr>
          <w:ilvl w:val="1"/>
          <w:numId w:val="1"/>
        </w:numPr>
        <w:rPr>
          <w:rStyle w:val="Pogrubienie"/>
          <w:rFonts w:cstheme="minorHAnsi"/>
        </w:rPr>
      </w:pPr>
      <w:r w:rsidRPr="009515DC">
        <w:rPr>
          <w:rStyle w:val="Pogrubienie"/>
          <w:rFonts w:cstheme="minorHAnsi"/>
        </w:rPr>
        <w:t>Warunki ogólne</w:t>
      </w:r>
    </w:p>
    <w:p w:rsidR="00AD46E4" w:rsidRPr="009515DC" w:rsidRDefault="00AD46E4" w:rsidP="00584221">
      <w:pPr>
        <w:autoSpaceDE w:val="0"/>
        <w:autoSpaceDN w:val="0"/>
        <w:adjustRightInd w:val="0"/>
        <w:spacing w:after="0" w:line="240" w:lineRule="auto"/>
        <w:jc w:val="both"/>
        <w:rPr>
          <w:rFonts w:cstheme="minorHAnsi"/>
        </w:rPr>
      </w:pPr>
      <w:r w:rsidRPr="009515DC">
        <w:rPr>
          <w:rFonts w:cstheme="minorHAnsi"/>
        </w:rPr>
        <w:t>Wykonawca jest zobowiązany do używania jedynie takiego sprzętu, który nie spowoduje niekorzystnego wpływu</w:t>
      </w:r>
      <w:r w:rsidR="00584221" w:rsidRPr="009515DC">
        <w:rPr>
          <w:rFonts w:cstheme="minorHAnsi"/>
        </w:rPr>
        <w:t xml:space="preserve"> </w:t>
      </w:r>
      <w:r w:rsidRPr="009515DC">
        <w:rPr>
          <w:rFonts w:cstheme="minorHAnsi"/>
        </w:rPr>
        <w:t>na jakość wykonywanych robót. Sprzęt używany do robót powinien być zgodny z ofertą Wykonawcy i powinien</w:t>
      </w:r>
      <w:r w:rsidR="00584221" w:rsidRPr="009515DC">
        <w:rPr>
          <w:rFonts w:cstheme="minorHAnsi"/>
        </w:rPr>
        <w:t xml:space="preserve"> </w:t>
      </w:r>
      <w:r w:rsidRPr="009515DC">
        <w:rPr>
          <w:rFonts w:cstheme="minorHAnsi"/>
        </w:rPr>
        <w:t xml:space="preserve">odpowiadać pod względem typów i ilości </w:t>
      </w:r>
      <w:r w:rsidR="00584221" w:rsidRPr="009515DC">
        <w:rPr>
          <w:rFonts w:cstheme="minorHAnsi"/>
        </w:rPr>
        <w:t>w</w:t>
      </w:r>
      <w:r w:rsidRPr="009515DC">
        <w:rPr>
          <w:rFonts w:cstheme="minorHAnsi"/>
        </w:rPr>
        <w:t>skazaniom zawartym w OST, programie zapewnienia jakości lub projekcie</w:t>
      </w:r>
      <w:r w:rsidR="00584221" w:rsidRPr="009515DC">
        <w:rPr>
          <w:rFonts w:cstheme="minorHAnsi"/>
        </w:rPr>
        <w:t xml:space="preserve"> </w:t>
      </w:r>
      <w:r w:rsidRPr="009515DC">
        <w:rPr>
          <w:rFonts w:cstheme="minorHAnsi"/>
        </w:rPr>
        <w:t xml:space="preserve">organizacji robót, zaakceptowanym przez Inspektora Nadzoru. W przypadku braku ustaleń w takich </w:t>
      </w:r>
      <w:r w:rsidR="00584221" w:rsidRPr="009515DC">
        <w:rPr>
          <w:rFonts w:cstheme="minorHAnsi"/>
        </w:rPr>
        <w:t>d</w:t>
      </w:r>
      <w:r w:rsidRPr="009515DC">
        <w:rPr>
          <w:rFonts w:cstheme="minorHAnsi"/>
        </w:rPr>
        <w:t>okumentach</w:t>
      </w:r>
      <w:r w:rsidR="00584221" w:rsidRPr="009515DC">
        <w:rPr>
          <w:rFonts w:cstheme="minorHAnsi"/>
        </w:rPr>
        <w:t xml:space="preserve"> </w:t>
      </w:r>
      <w:r w:rsidRPr="009515DC">
        <w:rPr>
          <w:rFonts w:cstheme="minorHAnsi"/>
        </w:rPr>
        <w:t>sprzęt powinien być uzgodniony i zaakceptowany przez Inspektora Nadzoru.</w:t>
      </w:r>
    </w:p>
    <w:p w:rsidR="00AD46E4" w:rsidRPr="009515DC" w:rsidRDefault="00AD46E4" w:rsidP="00584221">
      <w:pPr>
        <w:autoSpaceDE w:val="0"/>
        <w:autoSpaceDN w:val="0"/>
        <w:adjustRightInd w:val="0"/>
        <w:spacing w:after="0" w:line="240" w:lineRule="auto"/>
        <w:jc w:val="both"/>
        <w:rPr>
          <w:rFonts w:cstheme="minorHAnsi"/>
        </w:rPr>
      </w:pPr>
      <w:r w:rsidRPr="009515DC">
        <w:rPr>
          <w:rFonts w:cstheme="minorHAnsi"/>
        </w:rPr>
        <w:t>Liczba i wydajność sprzętu będzie gwarantować przeprowadzenie robót, zgodnie z zasadami określonymi w OST</w:t>
      </w:r>
      <w:r w:rsidR="00584221" w:rsidRPr="009515DC">
        <w:rPr>
          <w:rFonts w:cstheme="minorHAnsi"/>
        </w:rPr>
        <w:t xml:space="preserve"> </w:t>
      </w:r>
      <w:r w:rsidRPr="009515DC">
        <w:rPr>
          <w:rFonts w:cstheme="minorHAnsi"/>
        </w:rPr>
        <w:t>i wskazaniach Inspektora Nadzoru w terminie przewidzianym umową.</w:t>
      </w:r>
    </w:p>
    <w:p w:rsidR="00AD46E4" w:rsidRPr="009515DC" w:rsidRDefault="00AD46E4" w:rsidP="00584221">
      <w:pPr>
        <w:autoSpaceDE w:val="0"/>
        <w:autoSpaceDN w:val="0"/>
        <w:adjustRightInd w:val="0"/>
        <w:spacing w:after="0" w:line="240" w:lineRule="auto"/>
        <w:jc w:val="both"/>
        <w:rPr>
          <w:rFonts w:cstheme="minorHAnsi"/>
        </w:rPr>
      </w:pPr>
      <w:r w:rsidRPr="009515DC">
        <w:rPr>
          <w:rFonts w:cstheme="minorHAnsi"/>
        </w:rPr>
        <w:t>Sprzęt będący własnością Wykonawcy lub wynajęty</w:t>
      </w:r>
      <w:r w:rsidR="00584221" w:rsidRPr="009515DC">
        <w:rPr>
          <w:rFonts w:cstheme="minorHAnsi"/>
        </w:rPr>
        <w:t>/podnajęty</w:t>
      </w:r>
      <w:r w:rsidRPr="009515DC">
        <w:rPr>
          <w:rFonts w:cstheme="minorHAnsi"/>
        </w:rPr>
        <w:t xml:space="preserve"> do wykonywania robót ma być utrzymywany w dobrym stanie</w:t>
      </w:r>
      <w:r w:rsidR="00584221" w:rsidRPr="009515DC">
        <w:rPr>
          <w:rFonts w:cstheme="minorHAnsi"/>
        </w:rPr>
        <w:t xml:space="preserve"> </w:t>
      </w:r>
      <w:r w:rsidRPr="009515DC">
        <w:rPr>
          <w:rFonts w:cstheme="minorHAnsi"/>
        </w:rPr>
        <w:t>i gotowości do pracy. Będzie spełniał normy ochrony środowiska i przepisy dotyczące jego użytkowania.</w:t>
      </w:r>
      <w:r w:rsidR="00584221" w:rsidRPr="009515DC">
        <w:rPr>
          <w:rFonts w:cstheme="minorHAnsi"/>
        </w:rPr>
        <w:t xml:space="preserve"> </w:t>
      </w:r>
      <w:r w:rsidRPr="009515DC">
        <w:rPr>
          <w:rFonts w:cstheme="minorHAnsi"/>
        </w:rPr>
        <w:t>Wykonawca dostarczy Inspektorowi Nadzoru kopie dokumentów potwierdzających dopuszczenie sprzętu</w:t>
      </w:r>
      <w:r w:rsidR="00584221" w:rsidRPr="009515DC">
        <w:rPr>
          <w:rFonts w:cstheme="minorHAnsi"/>
        </w:rPr>
        <w:t xml:space="preserve"> </w:t>
      </w:r>
      <w:r w:rsidRPr="009515DC">
        <w:rPr>
          <w:rFonts w:cstheme="minorHAnsi"/>
        </w:rPr>
        <w:t>do użytkowania, tam gdzie jest to wymagane przepisami.</w:t>
      </w:r>
      <w:r w:rsidR="00584221" w:rsidRPr="009515DC">
        <w:rPr>
          <w:rFonts w:cstheme="minorHAnsi"/>
        </w:rPr>
        <w:t xml:space="preserve"> </w:t>
      </w:r>
      <w:r w:rsidRPr="009515DC">
        <w:rPr>
          <w:rFonts w:cstheme="minorHAnsi"/>
        </w:rPr>
        <w:t>Jeżeli dokumentacja projektowa lub OST przewidują możliwość wariantowego użycia sprzętu przy wykonywanych</w:t>
      </w:r>
      <w:r w:rsidR="00584221" w:rsidRPr="009515DC">
        <w:rPr>
          <w:rFonts w:cstheme="minorHAnsi"/>
        </w:rPr>
        <w:t xml:space="preserve"> </w:t>
      </w:r>
      <w:r w:rsidRPr="009515DC">
        <w:rPr>
          <w:rFonts w:cstheme="minorHAnsi"/>
        </w:rPr>
        <w:t>robotach, Wykonawca powiadomi Inspektora Nadzoru o swoim zamiarze wyboru i uzyska jego akceptację przed</w:t>
      </w:r>
      <w:r w:rsidR="00584221" w:rsidRPr="009515DC">
        <w:rPr>
          <w:rFonts w:cstheme="minorHAnsi"/>
        </w:rPr>
        <w:t xml:space="preserve"> </w:t>
      </w:r>
      <w:r w:rsidRPr="009515DC">
        <w:rPr>
          <w:rFonts w:cstheme="minorHAnsi"/>
        </w:rPr>
        <w:t>użyciem sprzętu. Wybrany sprzęt, po akceptacji Inspektora Nadzoru, nie może być później zmieniany bez jego</w:t>
      </w:r>
      <w:r w:rsidR="00584221" w:rsidRPr="009515DC">
        <w:rPr>
          <w:rFonts w:cstheme="minorHAnsi"/>
        </w:rPr>
        <w:t xml:space="preserve"> </w:t>
      </w:r>
      <w:r w:rsidRPr="009515DC">
        <w:rPr>
          <w:rFonts w:cstheme="minorHAnsi"/>
        </w:rPr>
        <w:t>zgody. Jakikolwiek sprzęt, maszyny, urządzenia i narzędzia niegwarantujące zachowania warunków umowy zostaną</w:t>
      </w:r>
      <w:r w:rsidR="00584221" w:rsidRPr="009515DC">
        <w:rPr>
          <w:rFonts w:cstheme="minorHAnsi"/>
        </w:rPr>
        <w:t xml:space="preserve"> </w:t>
      </w:r>
      <w:r w:rsidRPr="009515DC">
        <w:rPr>
          <w:rFonts w:cstheme="minorHAnsi"/>
        </w:rPr>
        <w:t>przez Inspektora Nadzoru zdyskwalifikowane i niedopuszczone do robót.</w:t>
      </w:r>
    </w:p>
    <w:p w:rsidR="00584221" w:rsidRPr="009515DC" w:rsidRDefault="00584221" w:rsidP="00584221">
      <w:pPr>
        <w:autoSpaceDE w:val="0"/>
        <w:autoSpaceDN w:val="0"/>
        <w:adjustRightInd w:val="0"/>
        <w:spacing w:after="0" w:line="240" w:lineRule="auto"/>
        <w:jc w:val="both"/>
        <w:rPr>
          <w:rStyle w:val="Pogrubienie"/>
          <w:rFonts w:cstheme="minorHAnsi"/>
        </w:rPr>
      </w:pPr>
    </w:p>
    <w:p w:rsidR="00AD46E4" w:rsidRPr="009515DC" w:rsidRDefault="00584221" w:rsidP="001C7BC1">
      <w:pPr>
        <w:pStyle w:val="Akapitzlist"/>
        <w:numPr>
          <w:ilvl w:val="1"/>
          <w:numId w:val="1"/>
        </w:numPr>
        <w:spacing w:after="0"/>
        <w:rPr>
          <w:rStyle w:val="Pogrubienie"/>
          <w:rFonts w:cstheme="minorHAnsi"/>
        </w:rPr>
      </w:pPr>
      <w:r w:rsidRPr="009515DC">
        <w:rPr>
          <w:rStyle w:val="Pogrubienie"/>
          <w:rFonts w:cstheme="minorHAnsi"/>
        </w:rPr>
        <w:t>Warunki szczegółowe</w:t>
      </w:r>
    </w:p>
    <w:p w:rsidR="00584221" w:rsidRPr="009515DC" w:rsidRDefault="00584221" w:rsidP="001C7BC1">
      <w:pPr>
        <w:autoSpaceDE w:val="0"/>
        <w:autoSpaceDN w:val="0"/>
        <w:adjustRightInd w:val="0"/>
        <w:spacing w:after="0" w:line="240" w:lineRule="auto"/>
        <w:jc w:val="both"/>
        <w:rPr>
          <w:rStyle w:val="Pogrubienie"/>
          <w:rFonts w:cstheme="minorHAnsi"/>
        </w:rPr>
      </w:pPr>
      <w:r w:rsidRPr="009515DC">
        <w:rPr>
          <w:rFonts w:cstheme="minorHAnsi"/>
        </w:rPr>
        <w:t>W przypadkach, gdy wymagają tego przepisy szczegółowe lub specyfika wykonania określonego zakresu robót, w kolejnych rozdziałach OST przedstawiono szczegółowe wymagania sprzętowe.</w:t>
      </w:r>
    </w:p>
    <w:p w:rsidR="00584221" w:rsidRPr="009515DC" w:rsidRDefault="00584221" w:rsidP="00AF47DF">
      <w:pPr>
        <w:pStyle w:val="Akapitzlist"/>
        <w:rPr>
          <w:rStyle w:val="Pogrubienie"/>
          <w:rFonts w:cstheme="minorHAnsi"/>
          <w:sz w:val="18"/>
          <w:szCs w:val="18"/>
        </w:rPr>
      </w:pPr>
    </w:p>
    <w:p w:rsidR="00AD46E4" w:rsidRPr="009515DC" w:rsidRDefault="00AF47DF" w:rsidP="00AF47DF">
      <w:pPr>
        <w:pStyle w:val="Podtytu"/>
        <w:numPr>
          <w:ilvl w:val="0"/>
          <w:numId w:val="1"/>
        </w:numPr>
        <w:rPr>
          <w:rStyle w:val="Pogrubienie"/>
          <w:rFonts w:asciiTheme="minorHAnsi" w:hAnsiTheme="minorHAnsi" w:cstheme="minorHAnsi"/>
          <w:bCs w:val="0"/>
        </w:rPr>
      </w:pPr>
      <w:r w:rsidRPr="009515DC">
        <w:rPr>
          <w:rStyle w:val="Pogrubienie"/>
          <w:rFonts w:asciiTheme="minorHAnsi" w:hAnsiTheme="minorHAnsi" w:cstheme="minorHAnsi"/>
          <w:bCs w:val="0"/>
        </w:rPr>
        <w:t>Transport</w:t>
      </w:r>
    </w:p>
    <w:p w:rsidR="000F0FD4" w:rsidRPr="009515DC" w:rsidRDefault="00B957B2" w:rsidP="001C7BC1">
      <w:pPr>
        <w:pStyle w:val="Akapitzlist"/>
        <w:numPr>
          <w:ilvl w:val="1"/>
          <w:numId w:val="1"/>
        </w:numPr>
        <w:spacing w:after="0"/>
        <w:rPr>
          <w:rStyle w:val="Pogrubienie"/>
          <w:rFonts w:cstheme="minorHAnsi"/>
        </w:rPr>
      </w:pPr>
      <w:r w:rsidRPr="009515DC">
        <w:rPr>
          <w:rStyle w:val="Pogrubienie"/>
          <w:rFonts w:cstheme="minorHAnsi"/>
        </w:rPr>
        <w:t>Warunki ogólne</w:t>
      </w:r>
    </w:p>
    <w:p w:rsidR="00B957B2" w:rsidRPr="009515DC" w:rsidRDefault="00B957B2" w:rsidP="001C7BC1">
      <w:pPr>
        <w:autoSpaceDE w:val="0"/>
        <w:autoSpaceDN w:val="0"/>
        <w:adjustRightInd w:val="0"/>
        <w:spacing w:after="0" w:line="240" w:lineRule="auto"/>
        <w:jc w:val="both"/>
        <w:rPr>
          <w:rFonts w:cstheme="minorHAnsi"/>
        </w:rPr>
      </w:pPr>
      <w:r w:rsidRPr="009515DC">
        <w:rPr>
          <w:rFonts w:cstheme="minorHAnsi"/>
        </w:rPr>
        <w:t>Wykonawca jest zobowiązany do stosowania jedynie takich środków transportu, które nie wpłyną niekorzystnie na jakość wykonywanych robót zgodnie z zasadami określonymi w DP, OST i wskazaniach Inspektora Nadzoru w terminie przewidzianym w umowie.</w:t>
      </w:r>
    </w:p>
    <w:p w:rsidR="00B957B2" w:rsidRPr="009515DC" w:rsidRDefault="00B957B2" w:rsidP="00B957B2">
      <w:pPr>
        <w:autoSpaceDE w:val="0"/>
        <w:autoSpaceDN w:val="0"/>
        <w:adjustRightInd w:val="0"/>
        <w:spacing w:after="0" w:line="240" w:lineRule="auto"/>
        <w:jc w:val="both"/>
        <w:rPr>
          <w:rFonts w:cstheme="minorHAnsi"/>
        </w:rPr>
      </w:pPr>
      <w:r w:rsidRPr="009515DC">
        <w:rPr>
          <w:rFonts w:cstheme="minorHAnsi"/>
        </w:rPr>
        <w:t>Liczba środków transportu będzie zapewniać prowadzenie robót zgodnie z zasadami określonymi w DP, OST i wskazaniach Inspektora Nadzoru, w terminie przewidzianym umową. Przy ruchu po drogach publicznych pojazdy będą spełniać wymagania dotyczące parametrów technicznych. Środki transportu nieodpowiadające warunkom dopuszczalnych obciążeń na osie mogą być dopuszczone przez właściwy zarząd drogi pod warunkiem przywrócenia stanu pierwotnego użytkowych odcinków dróg na koszt Wykonawcy.</w:t>
      </w:r>
    </w:p>
    <w:p w:rsidR="00B957B2" w:rsidRPr="009515DC" w:rsidRDefault="00B957B2" w:rsidP="00B957B2">
      <w:pPr>
        <w:autoSpaceDE w:val="0"/>
        <w:autoSpaceDN w:val="0"/>
        <w:adjustRightInd w:val="0"/>
        <w:spacing w:after="0" w:line="240" w:lineRule="auto"/>
        <w:jc w:val="both"/>
        <w:rPr>
          <w:rFonts w:cstheme="minorHAnsi"/>
        </w:rPr>
      </w:pPr>
      <w:r w:rsidRPr="009515DC">
        <w:rPr>
          <w:rFonts w:cstheme="minorHAnsi"/>
        </w:rPr>
        <w:t>Wykonawca będzie usuwać na bieżąco, na własny koszt, wszelkie zanieczyszczenia spowodowane jego pojazdami na drogach publicznych oraz dojazdu do terenu budowy.</w:t>
      </w:r>
    </w:p>
    <w:p w:rsidR="0035310E" w:rsidRPr="009515DC" w:rsidRDefault="0035310E" w:rsidP="00B957B2">
      <w:pPr>
        <w:autoSpaceDE w:val="0"/>
        <w:autoSpaceDN w:val="0"/>
        <w:adjustRightInd w:val="0"/>
        <w:spacing w:after="0" w:line="240" w:lineRule="auto"/>
        <w:jc w:val="both"/>
        <w:rPr>
          <w:rFonts w:cstheme="minorHAnsi"/>
        </w:rPr>
      </w:pPr>
    </w:p>
    <w:p w:rsidR="00B957B2" w:rsidRPr="009515DC" w:rsidRDefault="00B957B2" w:rsidP="001C7BC1">
      <w:pPr>
        <w:pStyle w:val="Akapitzlist"/>
        <w:numPr>
          <w:ilvl w:val="1"/>
          <w:numId w:val="1"/>
        </w:numPr>
        <w:spacing w:after="0"/>
        <w:rPr>
          <w:rStyle w:val="Pogrubienie"/>
          <w:rFonts w:cstheme="minorHAnsi"/>
        </w:rPr>
      </w:pPr>
      <w:r w:rsidRPr="009515DC">
        <w:rPr>
          <w:rStyle w:val="Pogrubienie"/>
          <w:rFonts w:cstheme="minorHAnsi"/>
        </w:rPr>
        <w:t xml:space="preserve"> Warunki szczegółowe</w:t>
      </w:r>
    </w:p>
    <w:p w:rsidR="00B957B2" w:rsidRPr="009515DC" w:rsidRDefault="00B957B2" w:rsidP="001C7BC1">
      <w:pPr>
        <w:autoSpaceDE w:val="0"/>
        <w:autoSpaceDN w:val="0"/>
        <w:adjustRightInd w:val="0"/>
        <w:spacing w:after="0" w:line="240" w:lineRule="auto"/>
        <w:jc w:val="both"/>
        <w:rPr>
          <w:rFonts w:cstheme="minorHAnsi"/>
        </w:rPr>
      </w:pPr>
      <w:r w:rsidRPr="009515DC">
        <w:rPr>
          <w:rFonts w:cstheme="minorHAnsi"/>
        </w:rPr>
        <w:t>W przypadkach, gdy wymagają tego przepisy szczegółowe lub specyfika wykonywania określonego zakresu robót, w kolejnych rozdziałach OST przedstawiono szczegółowe wymagania dotyczące środków transportu.</w:t>
      </w:r>
    </w:p>
    <w:p w:rsidR="001C7BC1" w:rsidRPr="009515DC" w:rsidRDefault="001C7BC1" w:rsidP="001C7BC1">
      <w:pPr>
        <w:autoSpaceDE w:val="0"/>
        <w:autoSpaceDN w:val="0"/>
        <w:adjustRightInd w:val="0"/>
        <w:spacing w:after="0" w:line="240" w:lineRule="auto"/>
        <w:jc w:val="both"/>
        <w:rPr>
          <w:rStyle w:val="Pogrubienie"/>
          <w:rFonts w:cstheme="minorHAnsi"/>
        </w:rPr>
      </w:pPr>
    </w:p>
    <w:p w:rsidR="00AF1F1E" w:rsidRPr="009515DC" w:rsidRDefault="00B957B2" w:rsidP="00B957B2">
      <w:pPr>
        <w:pStyle w:val="Podtytu"/>
        <w:numPr>
          <w:ilvl w:val="0"/>
          <w:numId w:val="1"/>
        </w:numPr>
        <w:rPr>
          <w:rStyle w:val="Pogrubienie"/>
          <w:rFonts w:asciiTheme="minorHAnsi" w:hAnsiTheme="minorHAnsi" w:cstheme="minorHAnsi"/>
        </w:rPr>
      </w:pPr>
      <w:r w:rsidRPr="009515DC">
        <w:rPr>
          <w:rStyle w:val="Pogrubienie"/>
          <w:rFonts w:asciiTheme="minorHAnsi" w:hAnsiTheme="minorHAnsi" w:cstheme="minorHAnsi"/>
        </w:rPr>
        <w:t>Wykonanie robót</w:t>
      </w:r>
    </w:p>
    <w:p w:rsidR="00B957B2" w:rsidRPr="009515DC" w:rsidRDefault="0009118D" w:rsidP="001C7BC1">
      <w:pPr>
        <w:pStyle w:val="Akapitzlist"/>
        <w:numPr>
          <w:ilvl w:val="1"/>
          <w:numId w:val="1"/>
        </w:numPr>
        <w:spacing w:after="0"/>
        <w:rPr>
          <w:rStyle w:val="Pogrubienie"/>
          <w:rFonts w:cstheme="minorHAnsi"/>
        </w:rPr>
      </w:pPr>
      <w:r w:rsidRPr="009515DC">
        <w:rPr>
          <w:rStyle w:val="Pogrubienie"/>
          <w:rFonts w:cstheme="minorHAnsi"/>
        </w:rPr>
        <w:t>Zasady ogólne wykonywania robót</w:t>
      </w:r>
    </w:p>
    <w:p w:rsidR="0009118D" w:rsidRPr="009515DC" w:rsidRDefault="0009118D" w:rsidP="001C7BC1">
      <w:pPr>
        <w:autoSpaceDE w:val="0"/>
        <w:autoSpaceDN w:val="0"/>
        <w:adjustRightInd w:val="0"/>
        <w:spacing w:after="0" w:line="240" w:lineRule="auto"/>
        <w:jc w:val="both"/>
        <w:rPr>
          <w:rFonts w:cstheme="minorHAnsi"/>
        </w:rPr>
      </w:pPr>
      <w:r w:rsidRPr="009515DC">
        <w:rPr>
          <w:rFonts w:cstheme="minorHAnsi"/>
        </w:rPr>
        <w:t xml:space="preserve">Wykonawca jest odpowiedzialny za prowadzenie robót zgodnie z umową oraz za jakość zastosowanych materiałów i wykonywanych robót, za ich zgodność z DP, wymaganiami OST, programem zapewnienia </w:t>
      </w:r>
      <w:r w:rsidRPr="009515DC">
        <w:rPr>
          <w:rFonts w:cstheme="minorHAnsi"/>
        </w:rPr>
        <w:lastRenderedPageBreak/>
        <w:t>jakości, projektu organizacji robót oraz poleceniami Inspektora Nadzoru.</w:t>
      </w:r>
    </w:p>
    <w:p w:rsidR="0009118D" w:rsidRPr="009515DC" w:rsidRDefault="0009118D" w:rsidP="0009118D">
      <w:pPr>
        <w:autoSpaceDE w:val="0"/>
        <w:autoSpaceDN w:val="0"/>
        <w:adjustRightInd w:val="0"/>
        <w:spacing w:after="0" w:line="240" w:lineRule="auto"/>
        <w:jc w:val="both"/>
        <w:rPr>
          <w:rFonts w:cstheme="minorHAnsi"/>
        </w:rPr>
      </w:pPr>
      <w:r w:rsidRPr="009515DC">
        <w:rPr>
          <w:rFonts w:cstheme="minorHAnsi"/>
        </w:rPr>
        <w:t>Wykonawca ponosi odpowiedzialność za pełną obsługę geodezyjną przy wykonywaniu wszystkich elementów robót określonych w dokumentacji projektowej lub przekazanych na piśmie przez Inspektora Nadzoru. Następstwa jakiegokolwiek błędu spowodowanego przez Wykonawcę w wytyczeniu i wykonywaniu zostaną, jeśli wymagać tego będzie Inspektor Nadzoru, poprawione przez Wykonawcę na własny koszt. Sprawdzenie wytyczenia robót lub wyznaczenia wysokości przez Inspektora Nadzoru nie zwalnia Wykonawcy od  odpowiedzialności za ich dokładność.</w:t>
      </w:r>
    </w:p>
    <w:p w:rsidR="0009118D" w:rsidRPr="009515DC" w:rsidRDefault="0009118D" w:rsidP="0009118D">
      <w:pPr>
        <w:autoSpaceDE w:val="0"/>
        <w:autoSpaceDN w:val="0"/>
        <w:adjustRightInd w:val="0"/>
        <w:spacing w:after="0" w:line="240" w:lineRule="auto"/>
        <w:jc w:val="both"/>
        <w:rPr>
          <w:rFonts w:cstheme="minorHAnsi"/>
        </w:rPr>
      </w:pPr>
      <w:r w:rsidRPr="009515DC">
        <w:rPr>
          <w:rFonts w:cstheme="minorHAnsi"/>
        </w:rPr>
        <w:t>Decyzje Inspektora Nadzoru dotyczące akceptacji lub odrzucenia materiałów i elementów robót będą oparte na wymaganiach sformułowanych w dokumentach umowy, dokumentacji projektowej i OST, a także w normach i wytycznych. Przy podejmowaniu decyzji Inspektor Nadzoru uwzględni wyniki badań materiałów i robót, rozrzuty normalnie występujące przy produkcji i przy badaniach materiałów, doświadczenia z przeszłości, wyniki badań naukowych oraz inne czynniki wpływające na rozważaną kwestię.</w:t>
      </w:r>
    </w:p>
    <w:p w:rsidR="0009118D" w:rsidRPr="009515DC" w:rsidRDefault="0009118D" w:rsidP="0009118D">
      <w:pPr>
        <w:autoSpaceDE w:val="0"/>
        <w:autoSpaceDN w:val="0"/>
        <w:adjustRightInd w:val="0"/>
        <w:spacing w:after="0" w:line="240" w:lineRule="auto"/>
        <w:jc w:val="both"/>
        <w:rPr>
          <w:rFonts w:cstheme="minorHAnsi"/>
        </w:rPr>
      </w:pPr>
      <w:r w:rsidRPr="009515DC">
        <w:rPr>
          <w:rFonts w:cstheme="minorHAnsi"/>
        </w:rPr>
        <w:t>Polecenia Inspektora Nadzoru dotyczące realizacji robót będą wykonywane przez Wykonawcę nie później niż w czasie przez niego wyznaczonym, pod groźbą wstrzymania robót. Skutki finansowe z tytułu wstrzymania robót w takiej sytuacji ponosi Wykonawca.</w:t>
      </w:r>
    </w:p>
    <w:p w:rsidR="0009118D" w:rsidRPr="009515DC" w:rsidRDefault="0009118D" w:rsidP="0009118D">
      <w:pPr>
        <w:autoSpaceDE w:val="0"/>
        <w:autoSpaceDN w:val="0"/>
        <w:adjustRightInd w:val="0"/>
        <w:spacing w:after="0" w:line="240" w:lineRule="auto"/>
        <w:rPr>
          <w:rStyle w:val="Pogrubienie"/>
          <w:rFonts w:cstheme="minorHAnsi"/>
        </w:rPr>
      </w:pPr>
    </w:p>
    <w:p w:rsidR="0009118D" w:rsidRPr="009515DC" w:rsidRDefault="0009118D" w:rsidP="001C7BC1">
      <w:pPr>
        <w:pStyle w:val="Akapitzlist"/>
        <w:numPr>
          <w:ilvl w:val="1"/>
          <w:numId w:val="1"/>
        </w:numPr>
        <w:spacing w:after="0"/>
        <w:rPr>
          <w:rStyle w:val="Pogrubienie"/>
          <w:rFonts w:cstheme="minorHAnsi"/>
        </w:rPr>
      </w:pPr>
      <w:r w:rsidRPr="009515DC">
        <w:rPr>
          <w:rStyle w:val="Pogrubienie"/>
          <w:rFonts w:cstheme="minorHAnsi"/>
        </w:rPr>
        <w:t>Warunki szczegółowe prowadzenia robót</w:t>
      </w:r>
    </w:p>
    <w:p w:rsidR="0009118D" w:rsidRPr="009515DC" w:rsidRDefault="0009118D" w:rsidP="001C7BC1">
      <w:pPr>
        <w:autoSpaceDE w:val="0"/>
        <w:autoSpaceDN w:val="0"/>
        <w:adjustRightInd w:val="0"/>
        <w:spacing w:after="0" w:line="240" w:lineRule="auto"/>
        <w:jc w:val="both"/>
        <w:rPr>
          <w:rStyle w:val="Pogrubienie"/>
          <w:rFonts w:cstheme="minorHAnsi"/>
        </w:rPr>
      </w:pPr>
      <w:r w:rsidRPr="009515DC">
        <w:rPr>
          <w:rFonts w:cstheme="minorHAnsi"/>
        </w:rPr>
        <w:t>W przypadkach, gdy wymagają tego przepisy szczegółowe lub specyfikacja wykonywania określonego zakresu robót, w kolejnych rozdziałach OST przedstawiono szczegółowe wymagania dotyczące warunków prowadzenia robót.</w:t>
      </w:r>
    </w:p>
    <w:p w:rsidR="00AF1F1E" w:rsidRPr="009515DC" w:rsidRDefault="00AF1F1E" w:rsidP="00AF1F1E">
      <w:pPr>
        <w:ind w:left="360"/>
        <w:rPr>
          <w:rStyle w:val="Pogrubienie"/>
          <w:rFonts w:cstheme="minorHAnsi"/>
        </w:rPr>
      </w:pPr>
    </w:p>
    <w:p w:rsidR="00A05DBB" w:rsidRPr="009515DC" w:rsidRDefault="00055F3E" w:rsidP="00055F3E">
      <w:pPr>
        <w:pStyle w:val="Podtytu"/>
        <w:numPr>
          <w:ilvl w:val="0"/>
          <w:numId w:val="1"/>
        </w:numPr>
        <w:rPr>
          <w:rStyle w:val="Pogrubienie"/>
          <w:rFonts w:asciiTheme="minorHAnsi" w:hAnsiTheme="minorHAnsi" w:cstheme="minorHAnsi"/>
        </w:rPr>
      </w:pPr>
      <w:r w:rsidRPr="009515DC">
        <w:rPr>
          <w:rStyle w:val="Pogrubienie"/>
          <w:rFonts w:asciiTheme="minorHAnsi" w:hAnsiTheme="minorHAnsi" w:cstheme="minorHAnsi"/>
        </w:rPr>
        <w:t>Kontrola wykonania robót</w:t>
      </w:r>
    </w:p>
    <w:p w:rsidR="00907007" w:rsidRPr="009515DC" w:rsidRDefault="00940B36" w:rsidP="001C7BC1">
      <w:pPr>
        <w:pStyle w:val="Akapitzlist"/>
        <w:numPr>
          <w:ilvl w:val="1"/>
          <w:numId w:val="1"/>
        </w:numPr>
        <w:spacing w:after="0"/>
        <w:rPr>
          <w:rStyle w:val="Pogrubienie"/>
          <w:rFonts w:cstheme="minorHAnsi"/>
        </w:rPr>
      </w:pPr>
      <w:r w:rsidRPr="009515DC">
        <w:rPr>
          <w:rStyle w:val="Pogrubienie"/>
          <w:rFonts w:cstheme="minorHAnsi"/>
        </w:rPr>
        <w:t>Zasady ogólne kontroli jakości robót</w:t>
      </w:r>
    </w:p>
    <w:p w:rsidR="00940B36" w:rsidRPr="009515DC" w:rsidRDefault="00940B36" w:rsidP="001C7BC1">
      <w:pPr>
        <w:autoSpaceDE w:val="0"/>
        <w:autoSpaceDN w:val="0"/>
        <w:adjustRightInd w:val="0"/>
        <w:spacing w:after="0" w:line="240" w:lineRule="auto"/>
        <w:jc w:val="both"/>
        <w:rPr>
          <w:rFonts w:cstheme="minorHAnsi"/>
        </w:rPr>
      </w:pPr>
      <w:r w:rsidRPr="009515DC">
        <w:rPr>
          <w:rFonts w:cstheme="minorHAnsi"/>
        </w:rPr>
        <w:t>Celem kontroli robót będzie takie sterowanie ich przygotowaniem i wykonaniem, aby osiągnąć założoną jakość robót.</w:t>
      </w:r>
    </w:p>
    <w:p w:rsidR="00F54A42" w:rsidRPr="009515DC" w:rsidRDefault="00940B36" w:rsidP="00F54A42">
      <w:pPr>
        <w:autoSpaceDE w:val="0"/>
        <w:autoSpaceDN w:val="0"/>
        <w:adjustRightInd w:val="0"/>
        <w:spacing w:after="0" w:line="240" w:lineRule="auto"/>
        <w:jc w:val="both"/>
        <w:rPr>
          <w:rFonts w:cstheme="minorHAnsi"/>
        </w:rPr>
      </w:pPr>
      <w:r w:rsidRPr="009515DC">
        <w:rPr>
          <w:rFonts w:cstheme="minorHAnsi"/>
        </w:rPr>
        <w:t>Wykonawca jest odpowiedzialny za pełną kontrolę jakości robót i stosowanych materiałów.</w:t>
      </w:r>
      <w:r w:rsidR="00F54A42" w:rsidRPr="009515DC">
        <w:rPr>
          <w:rFonts w:cstheme="minorHAnsi"/>
        </w:rPr>
        <w:t xml:space="preserve"> Minimalne wymagania co do zakresu badań i ich częstotliwość są określone w OST. W przypadku, gdy nie zostaną</w:t>
      </w:r>
    </w:p>
    <w:p w:rsidR="00F54A42" w:rsidRPr="009515DC" w:rsidRDefault="00F54A42" w:rsidP="00F54A42">
      <w:pPr>
        <w:autoSpaceDE w:val="0"/>
        <w:autoSpaceDN w:val="0"/>
        <w:adjustRightInd w:val="0"/>
        <w:spacing w:after="0" w:line="240" w:lineRule="auto"/>
        <w:jc w:val="both"/>
        <w:rPr>
          <w:rFonts w:cstheme="minorHAnsi"/>
        </w:rPr>
      </w:pPr>
      <w:r w:rsidRPr="009515DC">
        <w:rPr>
          <w:rFonts w:cstheme="minorHAnsi"/>
        </w:rPr>
        <w:t>one tam określone, Inspektor Nadzoru ustali, jaki zakres kontroli jest konieczny, aby zapewnić wykonanie robót zgodnie z umową.</w:t>
      </w:r>
    </w:p>
    <w:p w:rsidR="00940B36" w:rsidRDefault="00F54A42" w:rsidP="00F54A42">
      <w:pPr>
        <w:autoSpaceDE w:val="0"/>
        <w:autoSpaceDN w:val="0"/>
        <w:adjustRightInd w:val="0"/>
        <w:spacing w:after="0" w:line="240" w:lineRule="auto"/>
        <w:jc w:val="both"/>
        <w:rPr>
          <w:rFonts w:cstheme="minorHAnsi"/>
        </w:rPr>
      </w:pPr>
      <w:r w:rsidRPr="009515DC">
        <w:rPr>
          <w:rFonts w:cstheme="minorHAnsi"/>
        </w:rPr>
        <w:t>Wykonawca dostarczy Inspektorowi Nadzoru świadectwa, że wszystkie stosowane urządzenia posiadają ważną legalizację, zostały prawidłowo wykalibrowane i odpowiadają wymaganiom norm określających procedury badań.</w:t>
      </w:r>
    </w:p>
    <w:p w:rsidR="00967A55" w:rsidRDefault="00967A55" w:rsidP="00F54A42">
      <w:pPr>
        <w:autoSpaceDE w:val="0"/>
        <w:autoSpaceDN w:val="0"/>
        <w:adjustRightInd w:val="0"/>
        <w:spacing w:after="0" w:line="240" w:lineRule="auto"/>
        <w:jc w:val="both"/>
        <w:rPr>
          <w:rFonts w:cstheme="minorHAnsi"/>
        </w:rPr>
      </w:pPr>
    </w:p>
    <w:p w:rsidR="00967A55" w:rsidRDefault="00967A55" w:rsidP="00967A55">
      <w:pPr>
        <w:pStyle w:val="Podtytu"/>
        <w:numPr>
          <w:ilvl w:val="0"/>
          <w:numId w:val="1"/>
        </w:numPr>
        <w:rPr>
          <w:rStyle w:val="Pogrubienie"/>
          <w:rFonts w:asciiTheme="minorHAnsi" w:hAnsiTheme="minorHAnsi" w:cstheme="minorHAnsi"/>
        </w:rPr>
      </w:pPr>
      <w:r>
        <w:rPr>
          <w:rStyle w:val="Pogrubienie"/>
          <w:rFonts w:asciiTheme="minorHAnsi" w:hAnsiTheme="minorHAnsi" w:cstheme="minorHAnsi"/>
        </w:rPr>
        <w:t>Obmiar robót</w:t>
      </w:r>
    </w:p>
    <w:p w:rsidR="00967A55" w:rsidRPr="004C71F5" w:rsidRDefault="00967A55" w:rsidP="004C71F5">
      <w:pPr>
        <w:pStyle w:val="Akapitzlist"/>
        <w:autoSpaceDE w:val="0"/>
        <w:autoSpaceDN w:val="0"/>
        <w:adjustRightInd w:val="0"/>
        <w:spacing w:after="0" w:line="240" w:lineRule="auto"/>
        <w:jc w:val="both"/>
        <w:rPr>
          <w:rFonts w:cstheme="minorHAnsi"/>
          <w:b/>
          <w:bCs/>
          <w:sz w:val="24"/>
          <w:szCs w:val="24"/>
        </w:rPr>
      </w:pPr>
      <w:r w:rsidRPr="004C71F5">
        <w:rPr>
          <w:rFonts w:cstheme="minorHAnsi"/>
          <w:sz w:val="24"/>
          <w:szCs w:val="24"/>
        </w:rPr>
        <w:t xml:space="preserve">7.1 </w:t>
      </w:r>
      <w:r w:rsidRPr="004C71F5">
        <w:rPr>
          <w:rFonts w:cstheme="minorHAnsi"/>
          <w:b/>
          <w:bCs/>
          <w:sz w:val="24"/>
          <w:szCs w:val="24"/>
        </w:rPr>
        <w:t>Zasady ogólne</w:t>
      </w:r>
    </w:p>
    <w:p w:rsidR="00967A55" w:rsidRPr="004C71F5" w:rsidRDefault="00967A55" w:rsidP="004C71F5">
      <w:pPr>
        <w:pStyle w:val="Akapitzlist"/>
        <w:autoSpaceDE w:val="0"/>
        <w:autoSpaceDN w:val="0"/>
        <w:adjustRightInd w:val="0"/>
        <w:spacing w:after="0" w:line="240" w:lineRule="auto"/>
        <w:jc w:val="both"/>
        <w:rPr>
          <w:rFonts w:cstheme="minorHAnsi"/>
        </w:rPr>
      </w:pPr>
      <w:r w:rsidRPr="004C71F5">
        <w:rPr>
          <w:rFonts w:cstheme="minorHAnsi"/>
        </w:rPr>
        <w:t>O ile postanowienia Umowne pomiędzy Zamawiającym i Wykonawcą nie stanowią inaczej obmiar robót będzie określać faktyczny zakres wykonywanych robót, zgodnie z dokumentacją projektową i OST, w jednostkach ustalonych w kosztorysie.</w:t>
      </w:r>
    </w:p>
    <w:p w:rsidR="00967A55" w:rsidRPr="004C71F5" w:rsidRDefault="00967A55" w:rsidP="004C71F5">
      <w:pPr>
        <w:pStyle w:val="Akapitzlist"/>
        <w:autoSpaceDE w:val="0"/>
        <w:autoSpaceDN w:val="0"/>
        <w:adjustRightInd w:val="0"/>
        <w:spacing w:after="0" w:line="240" w:lineRule="auto"/>
        <w:jc w:val="both"/>
        <w:rPr>
          <w:rFonts w:cstheme="minorHAnsi"/>
        </w:rPr>
      </w:pPr>
      <w:r w:rsidRPr="004C71F5">
        <w:rPr>
          <w:rFonts w:cstheme="minorHAnsi"/>
        </w:rPr>
        <w:t>Obmiaru robót dokonuje Wykonawca po pisemnym powiadomieniu Inspektora Nadzoru o zakresie obmierzonych</w:t>
      </w:r>
      <w:r w:rsidR="004C71F5" w:rsidRPr="004C71F5">
        <w:rPr>
          <w:rFonts w:cstheme="minorHAnsi"/>
        </w:rPr>
        <w:t xml:space="preserve"> </w:t>
      </w:r>
      <w:r w:rsidRPr="004C71F5">
        <w:rPr>
          <w:rFonts w:cstheme="minorHAnsi"/>
        </w:rPr>
        <w:t>robót i terminie obmiaru, co najmniej 3 dni przed tym samym terminem. Wyniki obmiaru będą wpisane do książki</w:t>
      </w:r>
      <w:r w:rsidR="004C71F5" w:rsidRPr="004C71F5">
        <w:rPr>
          <w:rFonts w:cstheme="minorHAnsi"/>
        </w:rPr>
        <w:t xml:space="preserve"> </w:t>
      </w:r>
      <w:r w:rsidRPr="004C71F5">
        <w:rPr>
          <w:rFonts w:cstheme="minorHAnsi"/>
        </w:rPr>
        <w:t>obmiarów.</w:t>
      </w:r>
    </w:p>
    <w:p w:rsidR="00967A55" w:rsidRPr="004C71F5" w:rsidRDefault="00967A55" w:rsidP="004C71F5">
      <w:pPr>
        <w:pStyle w:val="Akapitzlist"/>
        <w:autoSpaceDE w:val="0"/>
        <w:autoSpaceDN w:val="0"/>
        <w:adjustRightInd w:val="0"/>
        <w:spacing w:after="0" w:line="240" w:lineRule="auto"/>
        <w:jc w:val="both"/>
        <w:rPr>
          <w:rFonts w:cstheme="minorHAnsi"/>
        </w:rPr>
      </w:pPr>
      <w:r w:rsidRPr="004C71F5">
        <w:rPr>
          <w:rFonts w:cstheme="minorHAnsi"/>
        </w:rPr>
        <w:t>Jakikolwiek błąd lub przeoczenie (opuszczenie) w ilości robót podanych w kosztorysie ofertowym lub gdzie indziej</w:t>
      </w:r>
      <w:r w:rsidR="004C71F5" w:rsidRPr="004C71F5">
        <w:rPr>
          <w:rFonts w:cstheme="minorHAnsi"/>
        </w:rPr>
        <w:t xml:space="preserve"> </w:t>
      </w:r>
      <w:r w:rsidRPr="004C71F5">
        <w:rPr>
          <w:rFonts w:cstheme="minorHAnsi"/>
        </w:rPr>
        <w:t>w OST nie zwalnia Wykonawcy od obowiązku ukończenia wszystkich robót. Błędne dane zostaną poprawione</w:t>
      </w:r>
      <w:r w:rsidR="004C71F5" w:rsidRPr="004C71F5">
        <w:rPr>
          <w:rFonts w:cstheme="minorHAnsi"/>
        </w:rPr>
        <w:t xml:space="preserve"> </w:t>
      </w:r>
      <w:r w:rsidRPr="004C71F5">
        <w:rPr>
          <w:rFonts w:cstheme="minorHAnsi"/>
        </w:rPr>
        <w:t>wg ustaleń Inwestora Nadzoru na piśmie. Obmiar gotowych robót będzie przeprowadzony z częstością wymaganą</w:t>
      </w:r>
      <w:r w:rsidR="004C71F5" w:rsidRPr="004C71F5">
        <w:rPr>
          <w:rFonts w:cstheme="minorHAnsi"/>
        </w:rPr>
        <w:t xml:space="preserve"> </w:t>
      </w:r>
      <w:r w:rsidRPr="004C71F5">
        <w:rPr>
          <w:rFonts w:cstheme="minorHAnsi"/>
        </w:rPr>
        <w:t>do celu miesięcznej płatności na rzecz Wykonawcy lub w innym czasie określonym w umowie.</w:t>
      </w:r>
    </w:p>
    <w:p w:rsidR="00967A55" w:rsidRPr="004C71F5" w:rsidRDefault="00967A55" w:rsidP="004C71F5">
      <w:pPr>
        <w:pStyle w:val="Akapitzlist"/>
        <w:autoSpaceDE w:val="0"/>
        <w:autoSpaceDN w:val="0"/>
        <w:adjustRightInd w:val="0"/>
        <w:spacing w:after="0" w:line="240" w:lineRule="auto"/>
        <w:jc w:val="both"/>
        <w:rPr>
          <w:rFonts w:cstheme="minorHAnsi"/>
          <w:b/>
          <w:bCs/>
          <w:sz w:val="24"/>
          <w:szCs w:val="24"/>
        </w:rPr>
      </w:pPr>
      <w:r w:rsidRPr="004C71F5">
        <w:rPr>
          <w:rFonts w:cstheme="minorHAnsi"/>
          <w:sz w:val="24"/>
          <w:szCs w:val="24"/>
        </w:rPr>
        <w:t xml:space="preserve">7.2 </w:t>
      </w:r>
      <w:r w:rsidRPr="004C71F5">
        <w:rPr>
          <w:rFonts w:cstheme="minorHAnsi"/>
          <w:b/>
          <w:bCs/>
          <w:sz w:val="24"/>
          <w:szCs w:val="24"/>
        </w:rPr>
        <w:t>Zasady określenia ilości robót i materiałów</w:t>
      </w:r>
    </w:p>
    <w:p w:rsidR="00967A55" w:rsidRPr="004C71F5" w:rsidRDefault="00967A55" w:rsidP="004C71F5">
      <w:pPr>
        <w:pStyle w:val="Akapitzlist"/>
        <w:autoSpaceDE w:val="0"/>
        <w:autoSpaceDN w:val="0"/>
        <w:adjustRightInd w:val="0"/>
        <w:spacing w:after="0" w:line="240" w:lineRule="auto"/>
        <w:jc w:val="both"/>
        <w:rPr>
          <w:rFonts w:cstheme="minorHAnsi"/>
        </w:rPr>
      </w:pPr>
      <w:r w:rsidRPr="004C71F5">
        <w:rPr>
          <w:rFonts w:cstheme="minorHAnsi"/>
        </w:rPr>
        <w:t xml:space="preserve">Zasady określania ilości robót podane są w odpowiednich specyfikacjach technicznych i </w:t>
      </w:r>
      <w:r w:rsidRPr="00967A55">
        <w:rPr>
          <w:rFonts w:ascii="ArialNarrow" w:hAnsi="ArialNarrow" w:cs="ArialNarrow"/>
        </w:rPr>
        <w:t xml:space="preserve">KNR–ach </w:t>
      </w:r>
      <w:r w:rsidRPr="004C71F5">
        <w:rPr>
          <w:rFonts w:cstheme="minorHAnsi"/>
        </w:rPr>
        <w:lastRenderedPageBreak/>
        <w:t>oraz KNNR –ach.</w:t>
      </w:r>
      <w:r w:rsidR="004C71F5" w:rsidRPr="004C71F5">
        <w:rPr>
          <w:rFonts w:cstheme="minorHAnsi"/>
        </w:rPr>
        <w:t xml:space="preserve"> </w:t>
      </w:r>
      <w:r w:rsidRPr="004C71F5">
        <w:rPr>
          <w:rFonts w:cstheme="minorHAnsi"/>
        </w:rPr>
        <w:t>Jednostki obmiaru powinny być zgodne z jednostkowymi określonymi w dokumentacji kosztorysowej.</w:t>
      </w:r>
    </w:p>
    <w:p w:rsidR="004C71F5" w:rsidRDefault="004C71F5" w:rsidP="004C71F5">
      <w:pPr>
        <w:pStyle w:val="Akapitzlist"/>
        <w:autoSpaceDE w:val="0"/>
        <w:autoSpaceDN w:val="0"/>
        <w:adjustRightInd w:val="0"/>
        <w:spacing w:after="0" w:line="240" w:lineRule="auto"/>
        <w:rPr>
          <w:rFonts w:ascii="ArialNarrow" w:hAnsi="ArialNarrow" w:cs="ArialNarrow"/>
        </w:rPr>
      </w:pPr>
    </w:p>
    <w:p w:rsidR="004C71F5" w:rsidRPr="004C71F5" w:rsidRDefault="004C71F5" w:rsidP="004C71F5">
      <w:pPr>
        <w:autoSpaceDE w:val="0"/>
        <w:autoSpaceDN w:val="0"/>
        <w:adjustRightInd w:val="0"/>
        <w:spacing w:after="0" w:line="240" w:lineRule="auto"/>
        <w:jc w:val="both"/>
        <w:rPr>
          <w:rFonts w:cstheme="minorHAnsi"/>
          <w:b/>
          <w:bCs/>
          <w:sz w:val="24"/>
          <w:szCs w:val="24"/>
        </w:rPr>
      </w:pPr>
      <w:r w:rsidRPr="004C71F5">
        <w:rPr>
          <w:rFonts w:cstheme="minorHAnsi"/>
          <w:sz w:val="24"/>
          <w:szCs w:val="24"/>
        </w:rPr>
        <w:t xml:space="preserve">7.3 </w:t>
      </w:r>
      <w:r w:rsidRPr="004C71F5">
        <w:rPr>
          <w:rFonts w:cstheme="minorHAnsi"/>
          <w:b/>
          <w:bCs/>
          <w:sz w:val="24"/>
          <w:szCs w:val="24"/>
        </w:rPr>
        <w:t>Urządzenia i sprzęt pomiarowy</w:t>
      </w:r>
    </w:p>
    <w:p w:rsidR="004C71F5" w:rsidRPr="004C71F5" w:rsidRDefault="004C71F5" w:rsidP="004C71F5">
      <w:pPr>
        <w:autoSpaceDE w:val="0"/>
        <w:autoSpaceDN w:val="0"/>
        <w:adjustRightInd w:val="0"/>
        <w:spacing w:after="0" w:line="240" w:lineRule="auto"/>
        <w:jc w:val="both"/>
        <w:rPr>
          <w:rFonts w:cstheme="minorHAnsi"/>
        </w:rPr>
      </w:pPr>
      <w:r w:rsidRPr="004C71F5">
        <w:rPr>
          <w:rFonts w:cstheme="minorHAnsi"/>
        </w:rPr>
        <w:t>Wszystkie urządzenia i sprzęt pomiarowy, stosowany w czasie obmiaru robót będą zaakceptowane przez Inspektora Nadzoru.</w:t>
      </w:r>
    </w:p>
    <w:p w:rsidR="004C71F5" w:rsidRPr="004C71F5" w:rsidRDefault="004C71F5" w:rsidP="004C71F5">
      <w:pPr>
        <w:autoSpaceDE w:val="0"/>
        <w:autoSpaceDN w:val="0"/>
        <w:adjustRightInd w:val="0"/>
        <w:spacing w:after="0" w:line="240" w:lineRule="auto"/>
        <w:jc w:val="both"/>
        <w:rPr>
          <w:rFonts w:cstheme="minorHAnsi"/>
        </w:rPr>
      </w:pPr>
      <w:r w:rsidRPr="004C71F5">
        <w:rPr>
          <w:rFonts w:cstheme="minorHAnsi"/>
        </w:rPr>
        <w:t>Urządzenia i sprzęt pomiarowy zostaną dostarczone przez Wykonawcę. Jeżeli urządzenia te lub sprzęt wymagają badań atestujących, to Wykonawca będzie posiadać ważne świadectwa legalizacji. Wszystkie urządzenia pomiarowe będą przez Wykonawcę utrzymane w dobrym stanie, w całym okresie trwania robót.</w:t>
      </w:r>
    </w:p>
    <w:p w:rsidR="004C71F5" w:rsidRPr="004C71F5" w:rsidRDefault="004C71F5" w:rsidP="004C71F5">
      <w:pPr>
        <w:autoSpaceDE w:val="0"/>
        <w:autoSpaceDN w:val="0"/>
        <w:adjustRightInd w:val="0"/>
        <w:spacing w:after="0" w:line="240" w:lineRule="auto"/>
        <w:jc w:val="both"/>
        <w:rPr>
          <w:rFonts w:cstheme="minorHAnsi"/>
        </w:rPr>
      </w:pPr>
    </w:p>
    <w:p w:rsidR="004C71F5" w:rsidRPr="004C71F5" w:rsidRDefault="004C71F5" w:rsidP="004C71F5">
      <w:pPr>
        <w:autoSpaceDE w:val="0"/>
        <w:autoSpaceDN w:val="0"/>
        <w:adjustRightInd w:val="0"/>
        <w:spacing w:after="0" w:line="240" w:lineRule="auto"/>
        <w:jc w:val="both"/>
        <w:rPr>
          <w:rFonts w:cstheme="minorHAnsi"/>
          <w:b/>
          <w:bCs/>
          <w:sz w:val="24"/>
          <w:szCs w:val="24"/>
        </w:rPr>
      </w:pPr>
      <w:r w:rsidRPr="004C71F5">
        <w:rPr>
          <w:rFonts w:cstheme="minorHAnsi"/>
          <w:sz w:val="24"/>
          <w:szCs w:val="24"/>
        </w:rPr>
        <w:t xml:space="preserve">7.4 </w:t>
      </w:r>
      <w:r w:rsidRPr="004C71F5">
        <w:rPr>
          <w:rFonts w:cstheme="minorHAnsi"/>
          <w:b/>
          <w:bCs/>
          <w:sz w:val="24"/>
          <w:szCs w:val="24"/>
        </w:rPr>
        <w:t>Czas przeprowadzenia obmiaru</w:t>
      </w:r>
    </w:p>
    <w:p w:rsidR="004C71F5" w:rsidRPr="004C71F5" w:rsidRDefault="004C71F5" w:rsidP="004C71F5">
      <w:pPr>
        <w:autoSpaceDE w:val="0"/>
        <w:autoSpaceDN w:val="0"/>
        <w:adjustRightInd w:val="0"/>
        <w:spacing w:after="0" w:line="240" w:lineRule="auto"/>
        <w:jc w:val="both"/>
        <w:rPr>
          <w:rFonts w:cstheme="minorHAnsi"/>
        </w:rPr>
      </w:pPr>
      <w:r w:rsidRPr="004C71F5">
        <w:rPr>
          <w:rFonts w:cstheme="minorHAnsi"/>
        </w:rPr>
        <w:t>Obmiary przeprowadzone będą przed częściowym lub ostatecznym odbiorem robót, a także w przypadku występowania dłuższej przerwy w robotach.</w:t>
      </w:r>
    </w:p>
    <w:p w:rsidR="004C71F5" w:rsidRPr="004C71F5" w:rsidRDefault="004C71F5" w:rsidP="004C71F5">
      <w:pPr>
        <w:autoSpaceDE w:val="0"/>
        <w:autoSpaceDN w:val="0"/>
        <w:adjustRightInd w:val="0"/>
        <w:spacing w:after="0" w:line="240" w:lineRule="auto"/>
        <w:jc w:val="both"/>
        <w:rPr>
          <w:rFonts w:cstheme="minorHAnsi"/>
        </w:rPr>
      </w:pPr>
      <w:r w:rsidRPr="004C71F5">
        <w:rPr>
          <w:rFonts w:cstheme="minorHAnsi"/>
        </w:rPr>
        <w:t>Obmiar robót zanikających przeprowadza się w czasie ich wykonywania. Obmiar robót ulegających zakryciu przeprowadza się przed ich zakryciem.</w:t>
      </w:r>
    </w:p>
    <w:p w:rsidR="004C71F5" w:rsidRPr="004C71F5" w:rsidRDefault="004C71F5" w:rsidP="004C71F5">
      <w:pPr>
        <w:autoSpaceDE w:val="0"/>
        <w:autoSpaceDN w:val="0"/>
        <w:adjustRightInd w:val="0"/>
        <w:spacing w:after="0" w:line="240" w:lineRule="auto"/>
        <w:jc w:val="both"/>
        <w:rPr>
          <w:rFonts w:cstheme="minorHAnsi"/>
        </w:rPr>
      </w:pPr>
      <w:r w:rsidRPr="004C71F5">
        <w:rPr>
          <w:rFonts w:cstheme="minorHAnsi"/>
        </w:rPr>
        <w:t>Roboty pomiarowe do obmiaru oraz nieodzowne obliczenia będą wykonywane w sposób zrozumiały i jednoznaczny. Wymiary skomplikowanych powierzchni lub objętości będą uzupełnione odpowiednimi szkicami umieszczonymi na karcie Rejestru obmiarów. W razie braku miejsca szkice mogą być dołączone w formie oddzielnego załącznika do Rejestru obmiarów, którego wzór zostanie uzgodniony z Inspektorem Nadzoru.</w:t>
      </w:r>
    </w:p>
    <w:p w:rsidR="004C71F5" w:rsidRDefault="004C71F5" w:rsidP="004C71F5">
      <w:pPr>
        <w:pStyle w:val="Akapitzlist"/>
        <w:autoSpaceDE w:val="0"/>
        <w:autoSpaceDN w:val="0"/>
        <w:adjustRightInd w:val="0"/>
        <w:spacing w:after="0" w:line="240" w:lineRule="auto"/>
        <w:rPr>
          <w:rFonts w:ascii="ArialNarrow" w:hAnsi="ArialNarrow" w:cs="ArialNarrow"/>
        </w:rPr>
      </w:pPr>
    </w:p>
    <w:p w:rsidR="00967A55" w:rsidRDefault="004C71F5" w:rsidP="00967A55">
      <w:pPr>
        <w:pStyle w:val="Podtytu"/>
        <w:numPr>
          <w:ilvl w:val="0"/>
          <w:numId w:val="1"/>
        </w:numPr>
        <w:rPr>
          <w:rStyle w:val="Pogrubienie"/>
          <w:rFonts w:asciiTheme="minorHAnsi" w:hAnsiTheme="minorHAnsi" w:cstheme="minorHAnsi"/>
        </w:rPr>
      </w:pPr>
      <w:r>
        <w:rPr>
          <w:rStyle w:val="Pogrubienie"/>
          <w:rFonts w:asciiTheme="minorHAnsi" w:hAnsiTheme="minorHAnsi" w:cstheme="minorHAnsi"/>
        </w:rPr>
        <w:t>Odbiór robót</w:t>
      </w:r>
    </w:p>
    <w:p w:rsidR="004C71F5" w:rsidRPr="004C71F5" w:rsidRDefault="004C71F5" w:rsidP="004C71F5">
      <w:pPr>
        <w:autoSpaceDE w:val="0"/>
        <w:autoSpaceDN w:val="0"/>
        <w:adjustRightInd w:val="0"/>
        <w:spacing w:after="0" w:line="240" w:lineRule="auto"/>
        <w:jc w:val="both"/>
        <w:rPr>
          <w:rFonts w:cstheme="minorHAnsi"/>
        </w:rPr>
      </w:pPr>
      <w:r w:rsidRPr="004C71F5">
        <w:rPr>
          <w:rFonts w:cstheme="minorHAnsi"/>
        </w:rPr>
        <w:t>Do obowiązków Wykonawcy należy zgłaszanie Inwestorowi do odbioru robót ulegających zakryciu lub zanikających.</w:t>
      </w:r>
    </w:p>
    <w:p w:rsidR="00967A55" w:rsidRPr="004C71F5" w:rsidRDefault="004C71F5" w:rsidP="004C71F5">
      <w:pPr>
        <w:autoSpaceDE w:val="0"/>
        <w:autoSpaceDN w:val="0"/>
        <w:adjustRightInd w:val="0"/>
        <w:spacing w:after="0" w:line="240" w:lineRule="auto"/>
        <w:jc w:val="both"/>
        <w:rPr>
          <w:rFonts w:cstheme="minorHAnsi"/>
        </w:rPr>
      </w:pPr>
      <w:r w:rsidRPr="004C71F5">
        <w:rPr>
          <w:rFonts w:cstheme="minorHAnsi"/>
        </w:rPr>
        <w:t>Gotowość danej części do odbioru Wykonawca zgłasza wpisem do dziennika budowy. Zasady odbiorów robót winne zostać określone w umowie o roboty budowlane.</w:t>
      </w:r>
    </w:p>
    <w:p w:rsidR="00967A55" w:rsidRDefault="00967A55" w:rsidP="00967A55"/>
    <w:p w:rsidR="004C71F5" w:rsidRDefault="004C71F5" w:rsidP="004C71F5">
      <w:pPr>
        <w:pStyle w:val="Podtytu"/>
        <w:numPr>
          <w:ilvl w:val="0"/>
          <w:numId w:val="1"/>
        </w:numPr>
        <w:rPr>
          <w:rStyle w:val="Pogrubienie"/>
          <w:rFonts w:asciiTheme="minorHAnsi" w:hAnsiTheme="minorHAnsi" w:cstheme="minorHAnsi"/>
        </w:rPr>
      </w:pPr>
      <w:r>
        <w:rPr>
          <w:rStyle w:val="Pogrubienie"/>
          <w:rFonts w:asciiTheme="minorHAnsi" w:hAnsiTheme="minorHAnsi" w:cstheme="minorHAnsi"/>
        </w:rPr>
        <w:t>Rozliczenie robót</w:t>
      </w:r>
    </w:p>
    <w:p w:rsidR="00940B36" w:rsidRPr="004C71F5" w:rsidRDefault="004C71F5" w:rsidP="004C71F5">
      <w:pPr>
        <w:ind w:left="360"/>
        <w:rPr>
          <w:rStyle w:val="Pogrubienie"/>
          <w:rFonts w:cstheme="minorHAnsi"/>
        </w:rPr>
      </w:pPr>
      <w:r w:rsidRPr="004C71F5">
        <w:rPr>
          <w:rFonts w:cstheme="minorHAnsi"/>
        </w:rPr>
        <w:t>Zasady rozliczenia i płatności winne zostać określone w umowie o roboty budowlane.</w:t>
      </w:r>
    </w:p>
    <w:p w:rsidR="001C7BC1" w:rsidRPr="008829FA" w:rsidRDefault="00FC0FFA" w:rsidP="00FC0FFA">
      <w:pPr>
        <w:pStyle w:val="Podtytu"/>
        <w:numPr>
          <w:ilvl w:val="0"/>
          <w:numId w:val="1"/>
        </w:numPr>
        <w:rPr>
          <w:rStyle w:val="Pogrubienie"/>
          <w:rFonts w:asciiTheme="minorHAnsi" w:hAnsiTheme="minorHAnsi" w:cstheme="minorHAnsi"/>
        </w:rPr>
      </w:pPr>
      <w:r w:rsidRPr="008829FA">
        <w:rPr>
          <w:rStyle w:val="Pogrubienie"/>
          <w:rFonts w:asciiTheme="minorHAnsi" w:hAnsiTheme="minorHAnsi" w:cstheme="minorHAnsi"/>
        </w:rPr>
        <w:t>Dokumenty związane</w:t>
      </w:r>
    </w:p>
    <w:p w:rsidR="00FC0FFA" w:rsidRPr="008829FA" w:rsidRDefault="00FC0FFA" w:rsidP="008829FA">
      <w:pPr>
        <w:autoSpaceDE w:val="0"/>
        <w:autoSpaceDN w:val="0"/>
        <w:adjustRightInd w:val="0"/>
        <w:spacing w:after="0" w:line="240" w:lineRule="auto"/>
        <w:ind w:left="360"/>
        <w:jc w:val="both"/>
        <w:rPr>
          <w:rFonts w:cstheme="minorHAnsi"/>
        </w:rPr>
      </w:pPr>
      <w:r w:rsidRPr="008829FA">
        <w:rPr>
          <w:rFonts w:cstheme="minorHAnsi"/>
        </w:rPr>
        <w:t>Wszystkie akty prawne, Normy Polskie, instrukcje i przepisy wymienione w OST będą stosowane przez Wykonawcę w języku polskim.</w:t>
      </w:r>
    </w:p>
    <w:p w:rsidR="00FC0FFA" w:rsidRPr="008829FA" w:rsidRDefault="008829FA" w:rsidP="008829FA">
      <w:pPr>
        <w:autoSpaceDE w:val="0"/>
        <w:autoSpaceDN w:val="0"/>
        <w:adjustRightInd w:val="0"/>
        <w:spacing w:after="0" w:line="240" w:lineRule="auto"/>
        <w:jc w:val="both"/>
        <w:rPr>
          <w:rFonts w:cstheme="minorHAnsi"/>
        </w:rPr>
      </w:pPr>
      <w:r>
        <w:rPr>
          <w:rFonts w:cstheme="minorHAnsi"/>
        </w:rPr>
        <w:t xml:space="preserve">       </w:t>
      </w:r>
      <w:r w:rsidR="00FC0FFA" w:rsidRPr="008829FA">
        <w:rPr>
          <w:rFonts w:cstheme="minorHAnsi"/>
        </w:rPr>
        <w:t>Obowiązujące akty prawne:</w:t>
      </w:r>
    </w:p>
    <w:p w:rsidR="00FC0FFA" w:rsidRPr="008829FA" w:rsidRDefault="00FC0FFA" w:rsidP="008829FA">
      <w:pPr>
        <w:autoSpaceDE w:val="0"/>
        <w:autoSpaceDN w:val="0"/>
        <w:adjustRightInd w:val="0"/>
        <w:spacing w:after="0" w:line="240" w:lineRule="auto"/>
        <w:ind w:left="360"/>
        <w:jc w:val="both"/>
        <w:rPr>
          <w:rFonts w:cstheme="minorHAnsi"/>
        </w:rPr>
      </w:pPr>
      <w:r w:rsidRPr="008829FA">
        <w:rPr>
          <w:rFonts w:cstheme="minorHAnsi"/>
        </w:rPr>
        <w:t>1. Rozporządzenie (WE) nr 2195/2002 Parlamentu Europejskiego i Rady z dnia 5 listopada 2002 r. w sprawie</w:t>
      </w:r>
    </w:p>
    <w:p w:rsidR="00FC0FFA" w:rsidRPr="008829FA" w:rsidRDefault="00FC0FFA" w:rsidP="008829FA">
      <w:pPr>
        <w:autoSpaceDE w:val="0"/>
        <w:autoSpaceDN w:val="0"/>
        <w:adjustRightInd w:val="0"/>
        <w:spacing w:after="0" w:line="240" w:lineRule="auto"/>
        <w:ind w:left="360"/>
        <w:jc w:val="both"/>
        <w:rPr>
          <w:rFonts w:cstheme="minorHAnsi"/>
        </w:rPr>
      </w:pPr>
      <w:r w:rsidRPr="008829FA">
        <w:rPr>
          <w:rFonts w:cstheme="minorHAnsi"/>
        </w:rPr>
        <w:t>Wspólnego Słownika Zamówień (CPV);</w:t>
      </w:r>
    </w:p>
    <w:p w:rsidR="00FC0FFA" w:rsidRPr="008829FA" w:rsidRDefault="00FC0FFA" w:rsidP="008829FA">
      <w:pPr>
        <w:autoSpaceDE w:val="0"/>
        <w:autoSpaceDN w:val="0"/>
        <w:adjustRightInd w:val="0"/>
        <w:spacing w:after="0" w:line="240" w:lineRule="auto"/>
        <w:ind w:left="360"/>
        <w:jc w:val="both"/>
        <w:rPr>
          <w:rFonts w:cstheme="minorHAnsi"/>
        </w:rPr>
      </w:pPr>
      <w:r w:rsidRPr="008829FA">
        <w:rPr>
          <w:rFonts w:cstheme="minorHAnsi"/>
        </w:rPr>
        <w:t>2. Rozporządzenie Komisji (WE) Nr 2151/2003 z dnia 16 grudnia 2003r. zmieniające rozporządzenie (WE) nr</w:t>
      </w:r>
    </w:p>
    <w:p w:rsidR="00FC0FFA" w:rsidRPr="008829FA" w:rsidRDefault="00FC0FFA" w:rsidP="008829FA">
      <w:pPr>
        <w:autoSpaceDE w:val="0"/>
        <w:autoSpaceDN w:val="0"/>
        <w:adjustRightInd w:val="0"/>
        <w:spacing w:after="0" w:line="240" w:lineRule="auto"/>
        <w:ind w:left="360"/>
        <w:jc w:val="both"/>
        <w:rPr>
          <w:rFonts w:cstheme="minorHAnsi"/>
        </w:rPr>
      </w:pPr>
      <w:r w:rsidRPr="008829FA">
        <w:rPr>
          <w:rFonts w:cstheme="minorHAnsi"/>
        </w:rPr>
        <w:t>2195/2002 Parlamentu Europejskiego i Rady w sprawie Wspólnego Słownika Zamówień (CPV);</w:t>
      </w:r>
    </w:p>
    <w:p w:rsidR="00FC0FFA" w:rsidRPr="008829FA" w:rsidRDefault="00FC0FFA" w:rsidP="008829FA">
      <w:pPr>
        <w:autoSpaceDE w:val="0"/>
        <w:autoSpaceDN w:val="0"/>
        <w:adjustRightInd w:val="0"/>
        <w:spacing w:after="0" w:line="240" w:lineRule="auto"/>
        <w:ind w:left="360"/>
        <w:jc w:val="both"/>
        <w:rPr>
          <w:rFonts w:cstheme="minorHAnsi"/>
        </w:rPr>
      </w:pPr>
      <w:r w:rsidRPr="008829FA">
        <w:rPr>
          <w:rFonts w:cstheme="minorHAnsi"/>
        </w:rPr>
        <w:t>3. Rozporządzenie Ministra Gospodarki z dn. 14 września 1999 r, w sprawie wprowadzenie obowiązku</w:t>
      </w:r>
    </w:p>
    <w:p w:rsidR="00FC0FFA" w:rsidRPr="008829FA" w:rsidRDefault="00FC0FFA" w:rsidP="008829FA">
      <w:pPr>
        <w:autoSpaceDE w:val="0"/>
        <w:autoSpaceDN w:val="0"/>
        <w:adjustRightInd w:val="0"/>
        <w:spacing w:after="0" w:line="240" w:lineRule="auto"/>
        <w:ind w:left="360"/>
        <w:jc w:val="both"/>
        <w:rPr>
          <w:rFonts w:cstheme="minorHAnsi"/>
        </w:rPr>
      </w:pPr>
      <w:r w:rsidRPr="008829FA">
        <w:rPr>
          <w:rFonts w:cstheme="minorHAnsi"/>
        </w:rPr>
        <w:t>stosowania niektórych Polskich Norm (Dz. U. Nr 80, poz. 911 z późniejszymi zmianami);</w:t>
      </w:r>
    </w:p>
    <w:p w:rsidR="00FC0FFA" w:rsidRPr="008829FA" w:rsidRDefault="00FC0FFA" w:rsidP="008829FA">
      <w:pPr>
        <w:autoSpaceDE w:val="0"/>
        <w:autoSpaceDN w:val="0"/>
        <w:adjustRightInd w:val="0"/>
        <w:spacing w:after="0" w:line="240" w:lineRule="auto"/>
        <w:ind w:left="360"/>
        <w:jc w:val="both"/>
        <w:rPr>
          <w:rFonts w:cstheme="minorHAnsi"/>
        </w:rPr>
      </w:pPr>
      <w:r w:rsidRPr="008829FA">
        <w:rPr>
          <w:rFonts w:cstheme="minorHAnsi"/>
        </w:rPr>
        <w:t>4. Rozporządzenie Ministra Infrastruktury z dnia 12 kwietnia 2002 r. w sprawie warunków technicznych, jakim powinny odpowiadać budynki i ich usytuowanie (Dz. U. Nr 75, poz. 690 z późniejszymi zmianami);</w:t>
      </w:r>
    </w:p>
    <w:p w:rsidR="00FC0FFA" w:rsidRPr="008829FA" w:rsidRDefault="00FC0FFA" w:rsidP="008829FA">
      <w:pPr>
        <w:autoSpaceDE w:val="0"/>
        <w:autoSpaceDN w:val="0"/>
        <w:adjustRightInd w:val="0"/>
        <w:spacing w:after="0" w:line="240" w:lineRule="auto"/>
        <w:ind w:left="360"/>
        <w:jc w:val="both"/>
        <w:rPr>
          <w:rFonts w:cstheme="minorHAnsi"/>
        </w:rPr>
      </w:pPr>
      <w:r w:rsidRPr="008829FA">
        <w:rPr>
          <w:rFonts w:cstheme="minorHAnsi"/>
        </w:rPr>
        <w:t xml:space="preserve">5. Rozporządzenie Ministra Infrastruktury z dnia 2 września 2004 r. w sprawie szczegółowego zakresu i formy dokumentacji projektowej, specyfikacji technicznej wykonanie i odbioru robót budowlanych oraz programu </w:t>
      </w:r>
      <w:proofErr w:type="spellStart"/>
      <w:r w:rsidRPr="008829FA">
        <w:rPr>
          <w:rFonts w:cstheme="minorHAnsi"/>
        </w:rPr>
        <w:t>funkcjonalno</w:t>
      </w:r>
      <w:proofErr w:type="spellEnd"/>
      <w:r w:rsidRPr="008829FA">
        <w:rPr>
          <w:rFonts w:cstheme="minorHAnsi"/>
        </w:rPr>
        <w:t>–użytkowego (Dz. U. Nr 75 , poz. 690);</w:t>
      </w:r>
    </w:p>
    <w:p w:rsidR="00FC0FFA" w:rsidRPr="008829FA" w:rsidRDefault="008829FA" w:rsidP="008829FA">
      <w:pPr>
        <w:autoSpaceDE w:val="0"/>
        <w:autoSpaceDN w:val="0"/>
        <w:adjustRightInd w:val="0"/>
        <w:spacing w:after="0" w:line="240" w:lineRule="auto"/>
        <w:jc w:val="both"/>
        <w:rPr>
          <w:rFonts w:cstheme="minorHAnsi"/>
        </w:rPr>
      </w:pPr>
      <w:r>
        <w:rPr>
          <w:rFonts w:cstheme="minorHAnsi"/>
        </w:rPr>
        <w:t xml:space="preserve">      </w:t>
      </w:r>
      <w:r w:rsidR="00FC0FFA" w:rsidRPr="008829FA">
        <w:rPr>
          <w:rFonts w:cstheme="minorHAnsi"/>
        </w:rPr>
        <w:t>6. Rozporządzenie Ministra Pracy i Polityki Socjalnej z dn. 1 grudnia 1998 r. w sprawie wprowadzenie</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lastRenderedPageBreak/>
        <w:t>obowiązku stosowania niektórych Polskich Norm dotyczących bezpieczeństwa i higieny pracy (Dz. U. Nr</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148, poz. 974);</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7. Rozporządzenie Ministra Rozwoju Regionalnego i Budownictwa z dn. 3 kwietnia 2001r. w sprawie</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wprowadzenie obowiązku stosowania niektórych Polskich Norm dla budownictwa (Dz. U. Nr 38, poz. 456</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z późniejszymi zmianami);</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8. Rozporządzenie Ministra Spraw Wewnętrznych i Administracji z dn. 26 lutego 1999r. w sprawie metod</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i podstaw sporządzania kosztorysu inwestorskiego (Dz. U. Nr 26, poz. 239);</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9. Rozporządzenie Ministra Spraw Wewnętrznych i Administracji z dn. 31 lipca 1998 r. w sprawie systemów</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oceny zgodności, wzoru deklaracji zgodności oraz sposobu znakowania wyrobów budowlanych</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dopuszczonych do obrotu powszechnego stosowania w budownictwie (Dz. U. Nr 113, poz. 728);</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10. Rozporządzenie Ministra Spraw Wewnętrznych i Administracji z dn. 5 sierpnia 1998 r. w sprawie aprobat</w:t>
      </w:r>
      <w:r w:rsidR="008829FA">
        <w:rPr>
          <w:rFonts w:cstheme="minorHAnsi"/>
        </w:rPr>
        <w:t xml:space="preserve"> </w:t>
      </w:r>
      <w:r w:rsidRPr="008829FA">
        <w:rPr>
          <w:rFonts w:cstheme="minorHAnsi"/>
        </w:rPr>
        <w:t>i kryteriów technicznych oraz jednostkowego stosowania wyrobów budowlanych (Dz. U. Nr 107, poz. 679);</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11. Rozporządzenie Ministra Spraw Wewnętrznych i Administracji z dn. 24 lipca 1998r. w sprawie określenia</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wykazu wyrobów budowlanych nie mających istotnego wpływu na spełnienie wymagań podstawowych oraz</w:t>
      </w:r>
      <w:r w:rsidR="008829FA">
        <w:rPr>
          <w:rFonts w:cstheme="minorHAnsi"/>
        </w:rPr>
        <w:t xml:space="preserve"> </w:t>
      </w:r>
      <w:r w:rsidRPr="008829FA">
        <w:rPr>
          <w:rFonts w:cstheme="minorHAnsi"/>
        </w:rPr>
        <w:t>wyrobów wytwarzanych i stosowanych według uznanych zasad sztuki budowlanej (Dz. U. NR 99, poz. 637);</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12. Rozporządzenie Ministra Spraw Wewnętrznych i Administracji z dn. 15 marca 2001 r. (w sprawie</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wprowadzenia obowiązku stosowania Polskich Norm dotyczących amunicji oraz ochrony przeciwpożarowej</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(Dz. U. NR 38, poz. 457);</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13. Rozporządzenie Rady Ministrów z dn. 9 listopada 1999r. w sprawie wykazu wyrobów wyprodukowanych</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w Polsce, a także wyrobów importowanych do Polski po raz pierwszy, mogących stwarzać zagrożenie albo</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służących ochronie lub ratowaniu życia lub środowiska, podlegających obowiązkowi certyfikacji na znak</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bezpieczeństwa i oznaczenia tym znakiem, oraz wyrobów podlegających obowiązkowi wystawiania przez</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producenta deklaracji zgodności (Dz. U. z 2000r. Nr 5 poz. 53);</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14. Ustawa z dn. 3 kwietnia 1993 r. o badaniach i certyfikacji (Dz. U. Nr 55, poz. 250 z późniejszymi zmianami);</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15. Ustawa z dn. 7 lipca 1994 r. Prawo Budowlane (tekst jednolity : Dz. U. Nr 207 poz. 2016 z 2003 roku</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z późniejszymi zmianami);</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16. Ustawa z dnia 10 czerwca 1994 r. o zamówieniach publicznych (tekst jednolity Dz. U. Nr. 72 z 2002 r. , poz.</w:t>
      </w:r>
      <w:r w:rsidR="008829FA">
        <w:rPr>
          <w:rFonts w:cstheme="minorHAnsi"/>
        </w:rPr>
        <w:t xml:space="preserve"> </w:t>
      </w:r>
      <w:r w:rsidRPr="008829FA">
        <w:rPr>
          <w:rFonts w:cstheme="minorHAnsi"/>
        </w:rPr>
        <w:t>664 z późniejszymi zmianami);</w:t>
      </w:r>
    </w:p>
    <w:p w:rsidR="00FC0FFA" w:rsidRPr="008829FA" w:rsidRDefault="00FC0FFA" w:rsidP="008829FA">
      <w:pPr>
        <w:autoSpaceDE w:val="0"/>
        <w:autoSpaceDN w:val="0"/>
        <w:adjustRightInd w:val="0"/>
        <w:spacing w:after="0" w:line="240" w:lineRule="auto"/>
        <w:jc w:val="both"/>
        <w:rPr>
          <w:rFonts w:cstheme="minorHAnsi"/>
        </w:rPr>
      </w:pPr>
      <w:r w:rsidRPr="008829FA">
        <w:rPr>
          <w:rFonts w:cstheme="minorHAnsi"/>
        </w:rPr>
        <w:t>17. „Warunki techniczne wykonania i odbioru robót budowlano – montażowych” Warszawa 1989, wydawnictwo</w:t>
      </w:r>
      <w:r w:rsidR="008829FA">
        <w:rPr>
          <w:rFonts w:cstheme="minorHAnsi"/>
        </w:rPr>
        <w:t xml:space="preserve"> </w:t>
      </w:r>
      <w:r w:rsidRPr="008829FA">
        <w:rPr>
          <w:rFonts w:cstheme="minorHAnsi"/>
        </w:rPr>
        <w:t>Arkady.</w:t>
      </w:r>
    </w:p>
    <w:p w:rsidR="001C7BC1" w:rsidRPr="009515DC" w:rsidRDefault="001C7BC1" w:rsidP="00790ECA">
      <w:pPr>
        <w:pStyle w:val="Podtytu"/>
        <w:rPr>
          <w:rStyle w:val="Pogrubienie"/>
          <w:rFonts w:asciiTheme="minorHAnsi" w:hAnsiTheme="minorHAnsi" w:cstheme="minorHAnsi"/>
          <w:sz w:val="32"/>
          <w:szCs w:val="32"/>
        </w:rPr>
      </w:pPr>
    </w:p>
    <w:p w:rsidR="001C7BC1" w:rsidRPr="009515DC" w:rsidRDefault="001C7BC1" w:rsidP="00790ECA">
      <w:pPr>
        <w:pStyle w:val="Podtytu"/>
        <w:rPr>
          <w:rStyle w:val="Pogrubienie"/>
          <w:rFonts w:asciiTheme="minorHAnsi" w:hAnsiTheme="minorHAnsi" w:cstheme="minorHAnsi"/>
          <w:sz w:val="32"/>
          <w:szCs w:val="32"/>
        </w:rPr>
      </w:pPr>
    </w:p>
    <w:p w:rsidR="001C7BC1" w:rsidRPr="009515DC" w:rsidRDefault="001C7BC1" w:rsidP="00790ECA">
      <w:pPr>
        <w:pStyle w:val="Podtytu"/>
        <w:rPr>
          <w:rStyle w:val="Pogrubienie"/>
          <w:rFonts w:asciiTheme="minorHAnsi" w:hAnsiTheme="minorHAnsi" w:cstheme="minorHAnsi"/>
          <w:sz w:val="32"/>
          <w:szCs w:val="32"/>
        </w:rPr>
      </w:pPr>
    </w:p>
    <w:p w:rsidR="001C7BC1" w:rsidRDefault="001C7BC1" w:rsidP="00790ECA">
      <w:pPr>
        <w:pStyle w:val="Podtytu"/>
        <w:rPr>
          <w:rStyle w:val="Pogrubienie"/>
          <w:rFonts w:asciiTheme="minorHAnsi" w:hAnsiTheme="minorHAnsi" w:cstheme="minorHAnsi"/>
          <w:sz w:val="32"/>
          <w:szCs w:val="32"/>
        </w:rPr>
      </w:pPr>
    </w:p>
    <w:p w:rsidR="00AF0610" w:rsidRPr="00AF0610" w:rsidRDefault="00AF0610" w:rsidP="00AF0610"/>
    <w:p w:rsidR="001C7BC1" w:rsidRDefault="001C7BC1" w:rsidP="00790ECA">
      <w:pPr>
        <w:pStyle w:val="Podtytu"/>
        <w:rPr>
          <w:rStyle w:val="Pogrubienie"/>
          <w:rFonts w:asciiTheme="minorHAnsi" w:hAnsiTheme="minorHAnsi" w:cstheme="minorHAnsi"/>
          <w:sz w:val="32"/>
          <w:szCs w:val="32"/>
        </w:rPr>
      </w:pPr>
    </w:p>
    <w:p w:rsidR="008829FA" w:rsidRDefault="008829FA" w:rsidP="008829FA"/>
    <w:p w:rsidR="008829FA" w:rsidRPr="008829FA" w:rsidRDefault="008829FA" w:rsidP="008829FA"/>
    <w:p w:rsidR="00CC34B0" w:rsidRPr="009515DC" w:rsidRDefault="00790ECA" w:rsidP="00790ECA">
      <w:pPr>
        <w:pStyle w:val="Podtytu"/>
        <w:rPr>
          <w:rStyle w:val="Pogrubienie"/>
          <w:rFonts w:asciiTheme="minorHAnsi" w:hAnsiTheme="minorHAnsi" w:cstheme="minorHAnsi"/>
          <w:sz w:val="32"/>
          <w:szCs w:val="32"/>
        </w:rPr>
      </w:pPr>
      <w:r w:rsidRPr="009515DC">
        <w:rPr>
          <w:rStyle w:val="Pogrubienie"/>
          <w:rFonts w:asciiTheme="minorHAnsi" w:hAnsiTheme="minorHAnsi" w:cstheme="minorHAnsi"/>
          <w:sz w:val="32"/>
          <w:szCs w:val="32"/>
        </w:rPr>
        <w:lastRenderedPageBreak/>
        <w:t>Szczegółowa specyfikacja techniczna (SST)</w:t>
      </w:r>
    </w:p>
    <w:p w:rsidR="00790ECA" w:rsidRPr="009515DC" w:rsidRDefault="00790ECA" w:rsidP="00AF0610">
      <w:pPr>
        <w:rPr>
          <w:rFonts w:cstheme="minorHAnsi"/>
          <w:b/>
          <w:sz w:val="32"/>
          <w:szCs w:val="32"/>
        </w:rPr>
      </w:pPr>
      <w:r w:rsidRPr="009515DC">
        <w:rPr>
          <w:rFonts w:cstheme="minorHAnsi"/>
        </w:rPr>
        <w:t xml:space="preserve"> </w:t>
      </w:r>
      <w:r w:rsidR="007C378A" w:rsidRPr="009515DC">
        <w:rPr>
          <w:rFonts w:cstheme="minorHAnsi"/>
          <w:b/>
          <w:sz w:val="32"/>
          <w:szCs w:val="32"/>
        </w:rPr>
        <w:t>SST – ROBOTY ZIEMNE</w:t>
      </w:r>
    </w:p>
    <w:p w:rsidR="00790ECA" w:rsidRPr="009515DC" w:rsidRDefault="00790ECA" w:rsidP="00BB0E41">
      <w:pPr>
        <w:pStyle w:val="Podtytu"/>
        <w:numPr>
          <w:ilvl w:val="0"/>
          <w:numId w:val="5"/>
        </w:numPr>
        <w:rPr>
          <w:rFonts w:asciiTheme="minorHAnsi" w:hAnsiTheme="minorHAnsi" w:cstheme="minorHAnsi"/>
          <w:b/>
        </w:rPr>
      </w:pPr>
      <w:r w:rsidRPr="009515DC">
        <w:rPr>
          <w:rFonts w:asciiTheme="minorHAnsi" w:hAnsiTheme="minorHAnsi" w:cstheme="minorHAnsi"/>
          <w:b/>
        </w:rPr>
        <w:t>Wstęp</w:t>
      </w:r>
    </w:p>
    <w:p w:rsidR="00790ECA" w:rsidRPr="009515DC" w:rsidRDefault="00790ECA" w:rsidP="001C7BC1">
      <w:pPr>
        <w:pStyle w:val="Akapitzlist"/>
        <w:numPr>
          <w:ilvl w:val="1"/>
          <w:numId w:val="5"/>
        </w:numPr>
        <w:spacing w:after="0"/>
        <w:rPr>
          <w:rStyle w:val="Pogrubienie"/>
          <w:rFonts w:cstheme="minorHAnsi"/>
        </w:rPr>
      </w:pPr>
      <w:r w:rsidRPr="009515DC">
        <w:rPr>
          <w:rStyle w:val="Pogrubienie"/>
          <w:rFonts w:cstheme="minorHAnsi"/>
        </w:rPr>
        <w:t xml:space="preserve">Przedmiot SST </w:t>
      </w:r>
    </w:p>
    <w:p w:rsidR="00790ECA" w:rsidRPr="009515DC" w:rsidRDefault="00790ECA" w:rsidP="001C7BC1">
      <w:pPr>
        <w:autoSpaceDE w:val="0"/>
        <w:autoSpaceDN w:val="0"/>
        <w:adjustRightInd w:val="0"/>
        <w:spacing w:after="0" w:line="240" w:lineRule="auto"/>
        <w:jc w:val="both"/>
        <w:rPr>
          <w:rFonts w:cstheme="minorHAnsi"/>
        </w:rPr>
      </w:pPr>
      <w:r w:rsidRPr="009515DC">
        <w:rPr>
          <w:rFonts w:cstheme="minorHAnsi"/>
        </w:rPr>
        <w:t>Przedmiotem Szczegółowej Specyfikacji Technicznej są wymagania dotyczące wykonania i odbioru robót ziemnych w ramach zagospodarowania terenu.</w:t>
      </w:r>
    </w:p>
    <w:p w:rsidR="00790ECA" w:rsidRPr="009515DC" w:rsidRDefault="00790ECA" w:rsidP="00790ECA">
      <w:pPr>
        <w:autoSpaceDE w:val="0"/>
        <w:autoSpaceDN w:val="0"/>
        <w:adjustRightInd w:val="0"/>
        <w:spacing w:after="0" w:line="240" w:lineRule="auto"/>
        <w:rPr>
          <w:rStyle w:val="Pogrubienie"/>
          <w:rFonts w:cstheme="minorHAnsi"/>
        </w:rPr>
      </w:pPr>
    </w:p>
    <w:p w:rsidR="00790ECA" w:rsidRPr="009515DC" w:rsidRDefault="00790ECA" w:rsidP="001C7BC1">
      <w:pPr>
        <w:pStyle w:val="Akapitzlist"/>
        <w:numPr>
          <w:ilvl w:val="1"/>
          <w:numId w:val="5"/>
        </w:numPr>
        <w:spacing w:after="0"/>
        <w:rPr>
          <w:rStyle w:val="Pogrubienie"/>
          <w:rFonts w:cstheme="minorHAnsi"/>
        </w:rPr>
      </w:pPr>
      <w:r w:rsidRPr="009515DC">
        <w:rPr>
          <w:rStyle w:val="Pogrubienie"/>
          <w:rFonts w:cstheme="minorHAnsi"/>
        </w:rPr>
        <w:t>Zakres SST</w:t>
      </w:r>
    </w:p>
    <w:p w:rsidR="00790ECA" w:rsidRPr="009515DC" w:rsidRDefault="00790ECA" w:rsidP="001C7BC1">
      <w:pPr>
        <w:autoSpaceDE w:val="0"/>
        <w:autoSpaceDN w:val="0"/>
        <w:adjustRightInd w:val="0"/>
        <w:spacing w:after="0" w:line="240" w:lineRule="auto"/>
        <w:jc w:val="both"/>
        <w:rPr>
          <w:rFonts w:cstheme="minorHAnsi"/>
        </w:rPr>
      </w:pPr>
      <w:r w:rsidRPr="009515DC">
        <w:rPr>
          <w:rFonts w:cstheme="minorHAnsi"/>
        </w:rPr>
        <w:t>Specyfikacja techniczna jest stosowana jako dokument przetargowy i kontraktowy przy zlecaniu robót wymienionych w pkt.1.1.</w:t>
      </w:r>
    </w:p>
    <w:p w:rsidR="00790ECA" w:rsidRPr="009515DC" w:rsidRDefault="00790ECA" w:rsidP="00790ECA">
      <w:pPr>
        <w:autoSpaceDE w:val="0"/>
        <w:autoSpaceDN w:val="0"/>
        <w:adjustRightInd w:val="0"/>
        <w:spacing w:after="0" w:line="240" w:lineRule="auto"/>
        <w:rPr>
          <w:rStyle w:val="Pogrubienie"/>
          <w:rFonts w:cstheme="minorHAnsi"/>
        </w:rPr>
      </w:pPr>
    </w:p>
    <w:p w:rsidR="00790ECA" w:rsidRPr="009515DC" w:rsidRDefault="00790ECA" w:rsidP="001C7BC1">
      <w:pPr>
        <w:pStyle w:val="Akapitzlist"/>
        <w:numPr>
          <w:ilvl w:val="1"/>
          <w:numId w:val="5"/>
        </w:numPr>
        <w:spacing w:after="0"/>
        <w:rPr>
          <w:rStyle w:val="Pogrubienie"/>
          <w:rFonts w:cstheme="minorHAnsi"/>
        </w:rPr>
      </w:pPr>
      <w:r w:rsidRPr="009515DC">
        <w:rPr>
          <w:rStyle w:val="Pogrubienie"/>
          <w:rFonts w:cstheme="minorHAnsi"/>
        </w:rPr>
        <w:t>Zakres robót SST</w:t>
      </w:r>
    </w:p>
    <w:p w:rsidR="00790ECA" w:rsidRPr="009515DC" w:rsidRDefault="00790ECA" w:rsidP="001C7BC1">
      <w:pPr>
        <w:autoSpaceDE w:val="0"/>
        <w:autoSpaceDN w:val="0"/>
        <w:adjustRightInd w:val="0"/>
        <w:spacing w:after="0" w:line="240" w:lineRule="auto"/>
        <w:jc w:val="both"/>
        <w:rPr>
          <w:rFonts w:cstheme="minorHAnsi"/>
        </w:rPr>
      </w:pPr>
      <w:r w:rsidRPr="009515DC">
        <w:rPr>
          <w:rFonts w:cstheme="minorHAnsi"/>
        </w:rPr>
        <w:t>Zakres robót, objęty niniejszą Specyfikacją obejmuje wszystkie czynności umożliwiające i mające na celu wykonanie robót związanych z:</w:t>
      </w:r>
    </w:p>
    <w:p w:rsidR="00790ECA" w:rsidRPr="009515DC" w:rsidRDefault="00790ECA"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wykonaniem terenów zielonych,</w:t>
      </w:r>
    </w:p>
    <w:p w:rsidR="00790ECA" w:rsidRPr="009515DC" w:rsidRDefault="00790ECA"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posadowieniem elementów małej architektury,</w:t>
      </w:r>
    </w:p>
    <w:p w:rsidR="00790ECA" w:rsidRPr="009515DC" w:rsidRDefault="00790ECA"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korytowaniem pod place i ścieżki, oraz wszystkie inne nie wymienione wyżej roboty ziemne, jakie występują przy realizacji umowy.</w:t>
      </w:r>
    </w:p>
    <w:p w:rsidR="00790ECA" w:rsidRPr="009515DC" w:rsidRDefault="00790ECA" w:rsidP="00790ECA">
      <w:pPr>
        <w:pStyle w:val="Akapitzlist"/>
        <w:autoSpaceDE w:val="0"/>
        <w:autoSpaceDN w:val="0"/>
        <w:adjustRightInd w:val="0"/>
        <w:spacing w:after="0" w:line="240" w:lineRule="auto"/>
        <w:rPr>
          <w:rStyle w:val="Pogrubienie"/>
          <w:rFonts w:cstheme="minorHAnsi"/>
        </w:rPr>
      </w:pPr>
    </w:p>
    <w:p w:rsidR="00790ECA" w:rsidRPr="009515DC" w:rsidRDefault="00790ECA" w:rsidP="00BB0E41">
      <w:pPr>
        <w:pStyle w:val="Akapitzlist"/>
        <w:numPr>
          <w:ilvl w:val="1"/>
          <w:numId w:val="5"/>
        </w:numPr>
        <w:rPr>
          <w:rStyle w:val="Pogrubienie"/>
          <w:rFonts w:cstheme="minorHAnsi"/>
        </w:rPr>
      </w:pPr>
      <w:r w:rsidRPr="009515DC">
        <w:rPr>
          <w:rStyle w:val="Pogrubienie"/>
          <w:rFonts w:cstheme="minorHAnsi"/>
        </w:rPr>
        <w:t>Klasyfikacja robót wg. Wspólnego Słownika Zamówień (kody CPV)</w:t>
      </w:r>
    </w:p>
    <w:tbl>
      <w:tblPr>
        <w:tblStyle w:val="Tabela-Siatka"/>
        <w:tblW w:w="0" w:type="auto"/>
        <w:tblLook w:val="04A0" w:firstRow="1" w:lastRow="0" w:firstColumn="1" w:lastColumn="0" w:noHBand="0" w:noVBand="1"/>
      </w:tblPr>
      <w:tblGrid>
        <w:gridCol w:w="3070"/>
        <w:gridCol w:w="3071"/>
        <w:gridCol w:w="3071"/>
      </w:tblGrid>
      <w:tr w:rsidR="00652383" w:rsidRPr="009515DC" w:rsidTr="00652383">
        <w:tc>
          <w:tcPr>
            <w:tcW w:w="3070" w:type="dxa"/>
          </w:tcPr>
          <w:p w:rsidR="00652383" w:rsidRPr="009515DC" w:rsidRDefault="00DD1CAD" w:rsidP="00790ECA">
            <w:pPr>
              <w:rPr>
                <w:rFonts w:cstheme="minorHAnsi"/>
                <w:sz w:val="20"/>
                <w:szCs w:val="20"/>
              </w:rPr>
            </w:pPr>
            <w:r w:rsidRPr="009515DC">
              <w:rPr>
                <w:rFonts w:cstheme="minorHAnsi"/>
                <w:sz w:val="20"/>
                <w:szCs w:val="20"/>
              </w:rPr>
              <w:t>Grupy</w:t>
            </w:r>
          </w:p>
        </w:tc>
        <w:tc>
          <w:tcPr>
            <w:tcW w:w="3071" w:type="dxa"/>
          </w:tcPr>
          <w:p w:rsidR="00652383" w:rsidRPr="009515DC" w:rsidRDefault="00DD1CAD" w:rsidP="00790ECA">
            <w:pPr>
              <w:rPr>
                <w:rFonts w:cstheme="minorHAnsi"/>
                <w:sz w:val="20"/>
                <w:szCs w:val="20"/>
              </w:rPr>
            </w:pPr>
            <w:r w:rsidRPr="009515DC">
              <w:rPr>
                <w:rFonts w:cstheme="minorHAnsi"/>
                <w:sz w:val="20"/>
                <w:szCs w:val="20"/>
              </w:rPr>
              <w:t>Klasy</w:t>
            </w:r>
          </w:p>
        </w:tc>
        <w:tc>
          <w:tcPr>
            <w:tcW w:w="3071" w:type="dxa"/>
          </w:tcPr>
          <w:p w:rsidR="00652383" w:rsidRPr="009515DC" w:rsidRDefault="00DD1CAD" w:rsidP="00790ECA">
            <w:pPr>
              <w:rPr>
                <w:rFonts w:cstheme="minorHAnsi"/>
                <w:sz w:val="20"/>
                <w:szCs w:val="20"/>
              </w:rPr>
            </w:pPr>
            <w:r w:rsidRPr="009515DC">
              <w:rPr>
                <w:rFonts w:cstheme="minorHAnsi"/>
                <w:sz w:val="20"/>
                <w:szCs w:val="20"/>
              </w:rPr>
              <w:t>Kategorie</w:t>
            </w:r>
          </w:p>
        </w:tc>
      </w:tr>
      <w:tr w:rsidR="00652383" w:rsidRPr="009515DC" w:rsidTr="00652383">
        <w:tc>
          <w:tcPr>
            <w:tcW w:w="3070" w:type="dxa"/>
          </w:tcPr>
          <w:p w:rsidR="00652383" w:rsidRPr="009515DC" w:rsidRDefault="00DD1CAD" w:rsidP="00790ECA">
            <w:pPr>
              <w:rPr>
                <w:rFonts w:cstheme="minorHAnsi"/>
                <w:sz w:val="20"/>
                <w:szCs w:val="20"/>
              </w:rPr>
            </w:pPr>
            <w:r w:rsidRPr="009515DC">
              <w:rPr>
                <w:rFonts w:cstheme="minorHAnsi"/>
                <w:sz w:val="20"/>
                <w:szCs w:val="20"/>
              </w:rPr>
              <w:t>45000000-7 Roboty budowlane</w:t>
            </w:r>
          </w:p>
        </w:tc>
        <w:tc>
          <w:tcPr>
            <w:tcW w:w="3071" w:type="dxa"/>
          </w:tcPr>
          <w:p w:rsidR="00652383" w:rsidRPr="009515DC" w:rsidRDefault="00652383" w:rsidP="00790ECA">
            <w:pPr>
              <w:rPr>
                <w:rFonts w:cstheme="minorHAnsi"/>
                <w:sz w:val="20"/>
                <w:szCs w:val="20"/>
              </w:rPr>
            </w:pPr>
          </w:p>
        </w:tc>
        <w:tc>
          <w:tcPr>
            <w:tcW w:w="3071" w:type="dxa"/>
          </w:tcPr>
          <w:p w:rsidR="00652383" w:rsidRPr="009515DC" w:rsidRDefault="00652383" w:rsidP="00790ECA">
            <w:pPr>
              <w:rPr>
                <w:rFonts w:cstheme="minorHAnsi"/>
                <w:sz w:val="20"/>
                <w:szCs w:val="20"/>
              </w:rPr>
            </w:pPr>
          </w:p>
        </w:tc>
      </w:tr>
      <w:tr w:rsidR="00652383" w:rsidRPr="009515DC" w:rsidTr="00652383">
        <w:tc>
          <w:tcPr>
            <w:tcW w:w="3070" w:type="dxa"/>
            <w:vMerge w:val="restart"/>
          </w:tcPr>
          <w:p w:rsidR="00652383" w:rsidRPr="009515DC" w:rsidRDefault="00DD1CAD" w:rsidP="00790ECA">
            <w:pPr>
              <w:rPr>
                <w:rFonts w:cstheme="minorHAnsi"/>
                <w:sz w:val="20"/>
                <w:szCs w:val="20"/>
              </w:rPr>
            </w:pPr>
            <w:r w:rsidRPr="009515DC">
              <w:rPr>
                <w:rFonts w:cstheme="minorHAnsi"/>
                <w:sz w:val="20"/>
                <w:szCs w:val="20"/>
              </w:rPr>
              <w:t>45100000-8</w:t>
            </w:r>
          </w:p>
          <w:p w:rsidR="00DD1CAD" w:rsidRPr="009515DC" w:rsidRDefault="00DD1CAD" w:rsidP="00790ECA">
            <w:pPr>
              <w:rPr>
                <w:rFonts w:cstheme="minorHAnsi"/>
                <w:sz w:val="20"/>
                <w:szCs w:val="20"/>
              </w:rPr>
            </w:pPr>
            <w:r w:rsidRPr="009515DC">
              <w:rPr>
                <w:rFonts w:cstheme="minorHAnsi"/>
                <w:sz w:val="20"/>
                <w:szCs w:val="20"/>
              </w:rPr>
              <w:t>Przygotowanie terenu pod budowę</w:t>
            </w:r>
          </w:p>
        </w:tc>
        <w:tc>
          <w:tcPr>
            <w:tcW w:w="3071" w:type="dxa"/>
          </w:tcPr>
          <w:p w:rsidR="00652383" w:rsidRPr="009515DC" w:rsidRDefault="00DD1CAD" w:rsidP="00790ECA">
            <w:pPr>
              <w:rPr>
                <w:rFonts w:cstheme="minorHAnsi"/>
                <w:sz w:val="20"/>
                <w:szCs w:val="20"/>
              </w:rPr>
            </w:pPr>
            <w:r w:rsidRPr="009515DC">
              <w:rPr>
                <w:rFonts w:cstheme="minorHAnsi"/>
                <w:sz w:val="20"/>
                <w:szCs w:val="20"/>
              </w:rPr>
              <w:t>45112700-2</w:t>
            </w:r>
          </w:p>
          <w:p w:rsidR="00DD1CAD" w:rsidRPr="009515DC" w:rsidRDefault="00DD1CAD" w:rsidP="00790ECA">
            <w:pPr>
              <w:rPr>
                <w:rFonts w:cstheme="minorHAnsi"/>
                <w:sz w:val="20"/>
                <w:szCs w:val="20"/>
              </w:rPr>
            </w:pPr>
            <w:r w:rsidRPr="009515DC">
              <w:rPr>
                <w:rFonts w:cstheme="minorHAnsi"/>
                <w:sz w:val="20"/>
                <w:szCs w:val="20"/>
              </w:rPr>
              <w:t>Roboty w zakresie kształtowania terenu</w:t>
            </w:r>
          </w:p>
        </w:tc>
        <w:tc>
          <w:tcPr>
            <w:tcW w:w="3071" w:type="dxa"/>
          </w:tcPr>
          <w:p w:rsidR="00652383" w:rsidRPr="009515DC" w:rsidRDefault="00DD1CAD" w:rsidP="00790ECA">
            <w:pPr>
              <w:rPr>
                <w:rFonts w:cstheme="minorHAnsi"/>
                <w:sz w:val="20"/>
                <w:szCs w:val="20"/>
              </w:rPr>
            </w:pPr>
            <w:r w:rsidRPr="009515DC">
              <w:rPr>
                <w:rFonts w:cstheme="minorHAnsi"/>
                <w:sz w:val="20"/>
                <w:szCs w:val="20"/>
              </w:rPr>
              <w:t>45112720-8</w:t>
            </w:r>
          </w:p>
          <w:p w:rsidR="00DD1CAD" w:rsidRPr="009515DC" w:rsidRDefault="00DD1CAD" w:rsidP="00790ECA">
            <w:pPr>
              <w:rPr>
                <w:rFonts w:cstheme="minorHAnsi"/>
                <w:sz w:val="20"/>
                <w:szCs w:val="20"/>
              </w:rPr>
            </w:pPr>
            <w:r w:rsidRPr="009515DC">
              <w:rPr>
                <w:rFonts w:cstheme="minorHAnsi"/>
                <w:sz w:val="20"/>
                <w:szCs w:val="20"/>
              </w:rPr>
              <w:t>Roboty w zakresie kształtowania terenów sportowych i rekreacyjnych</w:t>
            </w:r>
          </w:p>
        </w:tc>
      </w:tr>
      <w:tr w:rsidR="00652383" w:rsidRPr="009515DC" w:rsidTr="00652383">
        <w:tc>
          <w:tcPr>
            <w:tcW w:w="3070" w:type="dxa"/>
            <w:vMerge/>
          </w:tcPr>
          <w:p w:rsidR="00652383" w:rsidRPr="009515DC" w:rsidRDefault="00652383" w:rsidP="00790ECA">
            <w:pPr>
              <w:rPr>
                <w:rFonts w:cstheme="minorHAnsi"/>
                <w:sz w:val="20"/>
                <w:szCs w:val="20"/>
              </w:rPr>
            </w:pPr>
          </w:p>
        </w:tc>
        <w:tc>
          <w:tcPr>
            <w:tcW w:w="3071" w:type="dxa"/>
          </w:tcPr>
          <w:p w:rsidR="00652383" w:rsidRPr="009515DC" w:rsidRDefault="00DD1CAD" w:rsidP="00790ECA">
            <w:pPr>
              <w:rPr>
                <w:rFonts w:cstheme="minorHAnsi"/>
                <w:sz w:val="20"/>
                <w:szCs w:val="20"/>
              </w:rPr>
            </w:pPr>
            <w:r w:rsidRPr="009515DC">
              <w:rPr>
                <w:rFonts w:cstheme="minorHAnsi"/>
                <w:sz w:val="20"/>
                <w:szCs w:val="20"/>
              </w:rPr>
              <w:t>45110000-1</w:t>
            </w:r>
          </w:p>
          <w:p w:rsidR="00DD1CAD" w:rsidRPr="009515DC" w:rsidRDefault="00DD1CAD" w:rsidP="00790ECA">
            <w:pPr>
              <w:rPr>
                <w:rFonts w:cstheme="minorHAnsi"/>
                <w:sz w:val="20"/>
                <w:szCs w:val="20"/>
              </w:rPr>
            </w:pPr>
            <w:r w:rsidRPr="009515DC">
              <w:rPr>
                <w:rFonts w:cstheme="minorHAnsi"/>
                <w:sz w:val="20"/>
                <w:szCs w:val="20"/>
              </w:rPr>
              <w:t>Roboty w zakresie burzenia i rozbiórki obiektów budowlanych; roboty ziemne</w:t>
            </w:r>
          </w:p>
        </w:tc>
        <w:tc>
          <w:tcPr>
            <w:tcW w:w="3071" w:type="dxa"/>
          </w:tcPr>
          <w:p w:rsidR="00652383" w:rsidRPr="009515DC" w:rsidRDefault="00DD1CAD" w:rsidP="00790ECA">
            <w:pPr>
              <w:rPr>
                <w:rFonts w:cstheme="minorHAnsi"/>
                <w:sz w:val="20"/>
                <w:szCs w:val="20"/>
              </w:rPr>
            </w:pPr>
            <w:r w:rsidRPr="009515DC">
              <w:rPr>
                <w:rFonts w:cstheme="minorHAnsi"/>
                <w:sz w:val="20"/>
                <w:szCs w:val="20"/>
              </w:rPr>
              <w:t>45112710-5</w:t>
            </w:r>
          </w:p>
          <w:p w:rsidR="00DD1CAD" w:rsidRPr="009515DC" w:rsidRDefault="00DD1CAD" w:rsidP="00790ECA">
            <w:pPr>
              <w:rPr>
                <w:rFonts w:cstheme="minorHAnsi"/>
                <w:sz w:val="20"/>
                <w:szCs w:val="20"/>
              </w:rPr>
            </w:pPr>
            <w:r w:rsidRPr="009515DC">
              <w:rPr>
                <w:rFonts w:cstheme="minorHAnsi"/>
                <w:sz w:val="20"/>
                <w:szCs w:val="20"/>
              </w:rPr>
              <w:t>Roboty w zakresie kształtowania terenów zielonych</w:t>
            </w:r>
          </w:p>
          <w:p w:rsidR="00DD1CAD" w:rsidRPr="009515DC" w:rsidRDefault="00DD1CAD" w:rsidP="00790ECA">
            <w:pPr>
              <w:rPr>
                <w:rFonts w:cstheme="minorHAnsi"/>
                <w:sz w:val="20"/>
                <w:szCs w:val="20"/>
              </w:rPr>
            </w:pPr>
            <w:r w:rsidRPr="009515DC">
              <w:rPr>
                <w:rFonts w:cstheme="minorHAnsi"/>
                <w:sz w:val="20"/>
                <w:szCs w:val="20"/>
              </w:rPr>
              <w:t>45111291-4</w:t>
            </w:r>
          </w:p>
          <w:p w:rsidR="00DD1CAD" w:rsidRPr="009515DC" w:rsidRDefault="00DD1CAD" w:rsidP="00790ECA">
            <w:pPr>
              <w:rPr>
                <w:rFonts w:cstheme="minorHAnsi"/>
                <w:sz w:val="20"/>
                <w:szCs w:val="20"/>
              </w:rPr>
            </w:pPr>
            <w:r w:rsidRPr="009515DC">
              <w:rPr>
                <w:rFonts w:cstheme="minorHAnsi"/>
                <w:sz w:val="20"/>
                <w:szCs w:val="20"/>
              </w:rPr>
              <w:t>Roboty w zakresie zagospodarowania terenu</w:t>
            </w:r>
          </w:p>
        </w:tc>
      </w:tr>
    </w:tbl>
    <w:p w:rsidR="001C7BC1" w:rsidRPr="009515DC" w:rsidRDefault="001C7BC1" w:rsidP="001C7BC1">
      <w:pPr>
        <w:pStyle w:val="Podtytu"/>
        <w:numPr>
          <w:ilvl w:val="0"/>
          <w:numId w:val="0"/>
        </w:numPr>
        <w:ind w:left="720"/>
        <w:rPr>
          <w:rFonts w:asciiTheme="minorHAnsi" w:hAnsiTheme="minorHAnsi" w:cstheme="minorHAnsi"/>
          <w:b/>
        </w:rPr>
      </w:pPr>
    </w:p>
    <w:p w:rsidR="00652383" w:rsidRPr="009515DC" w:rsidRDefault="00652383" w:rsidP="00BB0E41">
      <w:pPr>
        <w:pStyle w:val="Podtytu"/>
        <w:numPr>
          <w:ilvl w:val="0"/>
          <w:numId w:val="5"/>
        </w:numPr>
        <w:rPr>
          <w:rFonts w:asciiTheme="minorHAnsi" w:hAnsiTheme="minorHAnsi" w:cstheme="minorHAnsi"/>
          <w:b/>
        </w:rPr>
      </w:pPr>
      <w:r w:rsidRPr="009515DC">
        <w:rPr>
          <w:rFonts w:asciiTheme="minorHAnsi" w:hAnsiTheme="minorHAnsi" w:cstheme="minorHAnsi"/>
          <w:b/>
        </w:rPr>
        <w:t>Materiały</w:t>
      </w:r>
    </w:p>
    <w:p w:rsidR="00652383" w:rsidRPr="009515DC" w:rsidRDefault="00652383" w:rsidP="00A01138">
      <w:pPr>
        <w:autoSpaceDE w:val="0"/>
        <w:autoSpaceDN w:val="0"/>
        <w:adjustRightInd w:val="0"/>
        <w:spacing w:after="0" w:line="240" w:lineRule="auto"/>
        <w:jc w:val="both"/>
        <w:rPr>
          <w:rFonts w:cstheme="minorHAnsi"/>
        </w:rPr>
      </w:pPr>
      <w:r w:rsidRPr="009515DC">
        <w:rPr>
          <w:rFonts w:cstheme="minorHAnsi"/>
        </w:rPr>
        <w:t>Materiałami stosowanymi do wykonania robót będących tematem niniejszej specyfikacji są:</w:t>
      </w:r>
    </w:p>
    <w:p w:rsidR="00652383" w:rsidRPr="009515DC" w:rsidRDefault="00652383"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grunt wydobyty z wykopu i składowany na odkładzie,</w:t>
      </w:r>
    </w:p>
    <w:p w:rsidR="00652383" w:rsidRPr="009515DC" w:rsidRDefault="00652383"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grunt wydobyty z wykopu, składowany poza strefą robót do ukształtowania terenu,</w:t>
      </w:r>
    </w:p>
    <w:p w:rsidR="000E74B2" w:rsidRPr="009515DC" w:rsidRDefault="000E74B2"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 xml:space="preserve">Ziemia urodzajna do </w:t>
      </w:r>
      <w:proofErr w:type="spellStart"/>
      <w:r w:rsidRPr="009515DC">
        <w:rPr>
          <w:rFonts w:cstheme="minorHAnsi"/>
        </w:rPr>
        <w:t>nasadzeń</w:t>
      </w:r>
      <w:proofErr w:type="spellEnd"/>
    </w:p>
    <w:p w:rsidR="00652383" w:rsidRPr="009515DC" w:rsidRDefault="00652383"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 xml:space="preserve">grys </w:t>
      </w:r>
      <w:r w:rsidR="000E74B2" w:rsidRPr="009515DC">
        <w:rPr>
          <w:rFonts w:cstheme="minorHAnsi"/>
        </w:rPr>
        <w:t xml:space="preserve">kamienny </w:t>
      </w:r>
      <w:r w:rsidRPr="009515DC">
        <w:rPr>
          <w:rFonts w:cstheme="minorHAnsi"/>
        </w:rPr>
        <w:t>dowieziony na wykonanie powierzchni kamiennej</w:t>
      </w:r>
    </w:p>
    <w:p w:rsidR="00652383" w:rsidRPr="009515DC" w:rsidRDefault="00652383" w:rsidP="00A01138">
      <w:pPr>
        <w:autoSpaceDE w:val="0"/>
        <w:autoSpaceDN w:val="0"/>
        <w:adjustRightInd w:val="0"/>
        <w:spacing w:after="0" w:line="240" w:lineRule="auto"/>
        <w:jc w:val="both"/>
        <w:rPr>
          <w:rFonts w:cstheme="minorHAnsi"/>
        </w:rPr>
      </w:pPr>
      <w:r w:rsidRPr="009515DC">
        <w:rPr>
          <w:rFonts w:cstheme="minorHAnsi"/>
        </w:rPr>
        <w:t>Materiały powinny posiadać własności określone w specyfikacji, bądź inne, o ile zatwierdzone zostaną przez Inspektora.</w:t>
      </w:r>
    </w:p>
    <w:p w:rsidR="00652383" w:rsidRPr="009515DC" w:rsidRDefault="00652383" w:rsidP="00A01138">
      <w:pPr>
        <w:autoSpaceDE w:val="0"/>
        <w:autoSpaceDN w:val="0"/>
        <w:adjustRightInd w:val="0"/>
        <w:spacing w:after="0" w:line="240" w:lineRule="auto"/>
        <w:jc w:val="both"/>
        <w:rPr>
          <w:rFonts w:cstheme="minorHAnsi"/>
        </w:rPr>
      </w:pPr>
      <w:r w:rsidRPr="009515DC">
        <w:rPr>
          <w:rFonts w:cstheme="minorHAnsi"/>
        </w:rPr>
        <w:t>Wszystkie ww. materiały pozyskane z wykopów na terenie budowy lub z innych miejsc będą wykorzystane do robót lub odwiezione na odkład odpowiednio do wymagań lub wskazań Inspektora.</w:t>
      </w:r>
    </w:p>
    <w:p w:rsidR="00652383" w:rsidRPr="009515DC" w:rsidRDefault="00652383" w:rsidP="00A01138">
      <w:pPr>
        <w:autoSpaceDE w:val="0"/>
        <w:autoSpaceDN w:val="0"/>
        <w:adjustRightInd w:val="0"/>
        <w:spacing w:after="0" w:line="240" w:lineRule="auto"/>
        <w:jc w:val="both"/>
        <w:rPr>
          <w:rFonts w:cstheme="minorHAnsi"/>
        </w:rPr>
      </w:pPr>
      <w:r w:rsidRPr="009515DC">
        <w:rPr>
          <w:rFonts w:cstheme="minorHAnsi"/>
        </w:rPr>
        <w:t>Eksploatacja źródeł materiałów będzie zgodna z wszelkimi regulacjami prawnymi obowiązującymi na danym obszarze.</w:t>
      </w:r>
    </w:p>
    <w:p w:rsidR="00652383" w:rsidRPr="009515DC" w:rsidRDefault="00652383" w:rsidP="00652383">
      <w:pPr>
        <w:autoSpaceDE w:val="0"/>
        <w:autoSpaceDN w:val="0"/>
        <w:adjustRightInd w:val="0"/>
        <w:spacing w:after="0" w:line="240" w:lineRule="auto"/>
        <w:rPr>
          <w:rFonts w:cstheme="minorHAnsi"/>
        </w:rPr>
      </w:pPr>
    </w:p>
    <w:p w:rsidR="00652383" w:rsidRPr="009515DC" w:rsidRDefault="00A01138" w:rsidP="00BB0E41">
      <w:pPr>
        <w:pStyle w:val="Akapitzlist"/>
        <w:numPr>
          <w:ilvl w:val="1"/>
          <w:numId w:val="5"/>
        </w:numPr>
        <w:autoSpaceDE w:val="0"/>
        <w:autoSpaceDN w:val="0"/>
        <w:adjustRightInd w:val="0"/>
        <w:spacing w:after="0" w:line="240" w:lineRule="auto"/>
        <w:rPr>
          <w:rStyle w:val="Pogrubienie"/>
          <w:rFonts w:cstheme="minorHAnsi"/>
        </w:rPr>
      </w:pPr>
      <w:r w:rsidRPr="009515DC">
        <w:rPr>
          <w:rStyle w:val="Pogrubienie"/>
          <w:rFonts w:cstheme="minorHAnsi"/>
        </w:rPr>
        <w:t>Przechowywanie i składowanie materiałów</w:t>
      </w:r>
    </w:p>
    <w:p w:rsidR="00A01138" w:rsidRPr="009515DC" w:rsidRDefault="00A01138" w:rsidP="00A01138">
      <w:pPr>
        <w:autoSpaceDE w:val="0"/>
        <w:autoSpaceDN w:val="0"/>
        <w:adjustRightInd w:val="0"/>
        <w:spacing w:after="0" w:line="240" w:lineRule="auto"/>
        <w:jc w:val="both"/>
        <w:rPr>
          <w:rFonts w:cstheme="minorHAnsi"/>
        </w:rPr>
      </w:pPr>
      <w:r w:rsidRPr="009515DC">
        <w:rPr>
          <w:rFonts w:cstheme="minorHAnsi"/>
        </w:rPr>
        <w:t>Wykonawca zapewni, aby tymczasowo składowane materiały, do czasu gdy będą one potrzebne do robót, były zabezpieczone w sposób zapewniający zachowanie jakości i właściwość do robót.</w:t>
      </w:r>
    </w:p>
    <w:p w:rsidR="00A01138" w:rsidRPr="009515DC" w:rsidRDefault="00A01138" w:rsidP="00A01138">
      <w:pPr>
        <w:autoSpaceDE w:val="0"/>
        <w:autoSpaceDN w:val="0"/>
        <w:adjustRightInd w:val="0"/>
        <w:spacing w:after="0" w:line="240" w:lineRule="auto"/>
        <w:jc w:val="both"/>
        <w:rPr>
          <w:rFonts w:cstheme="minorHAnsi"/>
        </w:rPr>
      </w:pPr>
      <w:r w:rsidRPr="009515DC">
        <w:rPr>
          <w:rFonts w:cstheme="minorHAnsi"/>
        </w:rPr>
        <w:t>Miejsca czasowego składowania materiałów będą zlokalizowane w obrębie terenu budowy w miejscach uzgodnionych z Inżynierem lub poza terenem budowy w miejscach zorganizowanych przez Wykonawcę.</w:t>
      </w:r>
    </w:p>
    <w:p w:rsidR="00A01138" w:rsidRPr="009515DC" w:rsidRDefault="00A01138" w:rsidP="00A01138">
      <w:pPr>
        <w:pStyle w:val="Akapitzlist"/>
        <w:autoSpaceDE w:val="0"/>
        <w:autoSpaceDN w:val="0"/>
        <w:adjustRightInd w:val="0"/>
        <w:spacing w:after="0" w:line="240" w:lineRule="auto"/>
        <w:ind w:left="1080"/>
        <w:rPr>
          <w:rStyle w:val="Pogrubienie"/>
          <w:rFonts w:cstheme="minorHAnsi"/>
        </w:rPr>
      </w:pPr>
    </w:p>
    <w:p w:rsidR="00A01138" w:rsidRPr="009515DC" w:rsidRDefault="00A01138" w:rsidP="00BB0E41">
      <w:pPr>
        <w:pStyle w:val="Akapitzlist"/>
        <w:numPr>
          <w:ilvl w:val="1"/>
          <w:numId w:val="5"/>
        </w:numPr>
        <w:autoSpaceDE w:val="0"/>
        <w:autoSpaceDN w:val="0"/>
        <w:adjustRightInd w:val="0"/>
        <w:spacing w:after="0" w:line="240" w:lineRule="auto"/>
        <w:rPr>
          <w:rStyle w:val="Pogrubienie"/>
          <w:rFonts w:cstheme="minorHAnsi"/>
        </w:rPr>
      </w:pPr>
      <w:r w:rsidRPr="009515DC">
        <w:rPr>
          <w:rStyle w:val="Pogrubienie"/>
          <w:rFonts w:cstheme="minorHAnsi"/>
        </w:rPr>
        <w:t>Wykorzystanie gruntów</w:t>
      </w:r>
    </w:p>
    <w:p w:rsidR="00A01138" w:rsidRPr="009515DC" w:rsidRDefault="00A01138" w:rsidP="00A01138">
      <w:pPr>
        <w:autoSpaceDE w:val="0"/>
        <w:autoSpaceDN w:val="0"/>
        <w:adjustRightInd w:val="0"/>
        <w:spacing w:after="0" w:line="240" w:lineRule="auto"/>
        <w:jc w:val="both"/>
        <w:rPr>
          <w:rFonts w:cstheme="minorHAnsi"/>
        </w:rPr>
      </w:pPr>
      <w:r w:rsidRPr="009515DC">
        <w:rPr>
          <w:rFonts w:cstheme="minorHAnsi"/>
        </w:rPr>
        <w:t>Grunty uzyskane przy wykonywaniu wykopów powinny być przez Wykonawcę wykorzystane w maksymalnym stopniu do zasypek oraz rozplantowania na zagospodarowywanym terenie.</w:t>
      </w:r>
    </w:p>
    <w:p w:rsidR="00A01138" w:rsidRPr="009515DC" w:rsidRDefault="00A01138" w:rsidP="00A01138">
      <w:pPr>
        <w:autoSpaceDE w:val="0"/>
        <w:autoSpaceDN w:val="0"/>
        <w:adjustRightInd w:val="0"/>
        <w:spacing w:after="0" w:line="240" w:lineRule="auto"/>
        <w:jc w:val="both"/>
        <w:rPr>
          <w:rFonts w:cstheme="minorHAnsi"/>
        </w:rPr>
      </w:pPr>
      <w:r w:rsidRPr="009515DC">
        <w:rPr>
          <w:rFonts w:cstheme="minorHAnsi"/>
        </w:rPr>
        <w:t>Grunty i materiały nieprzydatne do budowy nasypów, powinny być wywiezione przez Wykonawcę.</w:t>
      </w:r>
    </w:p>
    <w:p w:rsidR="00A01138" w:rsidRPr="009515DC" w:rsidRDefault="00A01138" w:rsidP="00A01138">
      <w:pPr>
        <w:autoSpaceDE w:val="0"/>
        <w:autoSpaceDN w:val="0"/>
        <w:adjustRightInd w:val="0"/>
        <w:spacing w:after="0" w:line="240" w:lineRule="auto"/>
        <w:jc w:val="both"/>
        <w:rPr>
          <w:rFonts w:cstheme="minorHAnsi"/>
        </w:rPr>
      </w:pPr>
      <w:r w:rsidRPr="009515DC">
        <w:rPr>
          <w:rFonts w:cstheme="minorHAnsi"/>
        </w:rPr>
        <w:t>Zapewnienie terenów na odkład należy do obowiązków Zamawiającego, o ile nie określono tego inaczej w kontrakcie. Inżynier może nakazać pozostawienie na terenie budowy gruntów, których czasowa nieprzydatność wynika jedynie z powodu zamarznięcia lub nadmiernej wilgotności.</w:t>
      </w:r>
    </w:p>
    <w:p w:rsidR="00A01138" w:rsidRPr="009515DC" w:rsidRDefault="00A01138" w:rsidP="00A01138">
      <w:pPr>
        <w:autoSpaceDE w:val="0"/>
        <w:autoSpaceDN w:val="0"/>
        <w:adjustRightInd w:val="0"/>
        <w:spacing w:after="0" w:line="240" w:lineRule="auto"/>
        <w:jc w:val="both"/>
        <w:rPr>
          <w:rFonts w:cstheme="minorHAnsi"/>
        </w:rPr>
      </w:pPr>
      <w:r w:rsidRPr="009515DC">
        <w:rPr>
          <w:rFonts w:cstheme="minorHAnsi"/>
        </w:rPr>
        <w:t>Grunty przydatne do budowy nasypów mogą być wywiezione poza teren budowy tylko wówczas, gdy stanowią nadmiar objętości robót ziemnych i za zezwoleniem Inżyniera.</w:t>
      </w:r>
    </w:p>
    <w:p w:rsidR="00A01138" w:rsidRPr="009515DC" w:rsidRDefault="00A01138" w:rsidP="00A01138">
      <w:pPr>
        <w:autoSpaceDE w:val="0"/>
        <w:autoSpaceDN w:val="0"/>
        <w:adjustRightInd w:val="0"/>
        <w:spacing w:after="0" w:line="240" w:lineRule="auto"/>
        <w:jc w:val="both"/>
        <w:rPr>
          <w:rFonts w:cstheme="minorHAnsi"/>
        </w:rPr>
      </w:pPr>
      <w:r w:rsidRPr="009515DC">
        <w:rPr>
          <w:rFonts w:cstheme="minorHAnsi"/>
        </w:rPr>
        <w:t>Jeżeli grunty przydatne, uzyskane przy wykonywaniu wykopów, nie będąc nadmiarem objętości robót ziemnych zostały za zgodą Inżyniera wywiezione przez Wykonawcę poza teren budowy z przeznaczeniem innym niż budowa nasypów lub wykonanie prac objętych kontraktem, Wykonawca zobowiązany jest do dostarczenia równoważnej objętości gruntów przydatnych z własnych źródeł, zaakceptowanych przez Inżyniera.</w:t>
      </w:r>
    </w:p>
    <w:p w:rsidR="00E41175" w:rsidRPr="009515DC" w:rsidRDefault="00E41175" w:rsidP="00A01138">
      <w:pPr>
        <w:autoSpaceDE w:val="0"/>
        <w:autoSpaceDN w:val="0"/>
        <w:adjustRightInd w:val="0"/>
        <w:spacing w:after="0" w:line="240" w:lineRule="auto"/>
        <w:jc w:val="both"/>
        <w:rPr>
          <w:rStyle w:val="Wyrnienieintensywne"/>
          <w:rFonts w:cstheme="minorHAnsi"/>
          <w:sz w:val="24"/>
          <w:szCs w:val="24"/>
        </w:rPr>
      </w:pPr>
    </w:p>
    <w:p w:rsidR="00E41175" w:rsidRPr="009515DC" w:rsidRDefault="00E41175" w:rsidP="00BB0E41">
      <w:pPr>
        <w:pStyle w:val="Akapitzlist"/>
        <w:numPr>
          <w:ilvl w:val="0"/>
          <w:numId w:val="5"/>
        </w:numPr>
        <w:autoSpaceDE w:val="0"/>
        <w:autoSpaceDN w:val="0"/>
        <w:adjustRightInd w:val="0"/>
        <w:spacing w:after="0" w:line="240" w:lineRule="auto"/>
        <w:rPr>
          <w:rStyle w:val="Wyrnienieintensywne"/>
          <w:rFonts w:cstheme="minorHAnsi"/>
          <w:sz w:val="24"/>
          <w:szCs w:val="24"/>
        </w:rPr>
      </w:pPr>
      <w:r w:rsidRPr="009515DC">
        <w:rPr>
          <w:rStyle w:val="Wyrnienieintensywne"/>
          <w:rFonts w:cstheme="minorHAnsi"/>
          <w:sz w:val="24"/>
          <w:szCs w:val="24"/>
        </w:rPr>
        <w:t>Sprzęt</w:t>
      </w:r>
    </w:p>
    <w:p w:rsidR="00F644B0" w:rsidRPr="009515DC" w:rsidRDefault="00F644B0" w:rsidP="00F644B0">
      <w:pPr>
        <w:autoSpaceDE w:val="0"/>
        <w:autoSpaceDN w:val="0"/>
        <w:adjustRightInd w:val="0"/>
        <w:spacing w:after="0" w:line="240" w:lineRule="auto"/>
        <w:rPr>
          <w:rStyle w:val="Wyrnienieintensywne"/>
          <w:rFonts w:cstheme="minorHAnsi"/>
          <w:sz w:val="24"/>
          <w:szCs w:val="24"/>
        </w:rPr>
      </w:pPr>
    </w:p>
    <w:p w:rsidR="00F644B0" w:rsidRPr="009515DC" w:rsidRDefault="00F644B0" w:rsidP="00F644B0">
      <w:pPr>
        <w:autoSpaceDE w:val="0"/>
        <w:autoSpaceDN w:val="0"/>
        <w:adjustRightInd w:val="0"/>
        <w:spacing w:after="0" w:line="240" w:lineRule="auto"/>
        <w:jc w:val="both"/>
        <w:rPr>
          <w:rFonts w:cstheme="minorHAnsi"/>
        </w:rPr>
      </w:pPr>
      <w:r w:rsidRPr="009515DC">
        <w:rPr>
          <w:rFonts w:cstheme="minorHAnsi"/>
        </w:rPr>
        <w:t>Ogólne wymagania dotyczące stosowania sprzętu podano w OST.</w:t>
      </w:r>
    </w:p>
    <w:p w:rsidR="00F644B0" w:rsidRPr="009515DC" w:rsidRDefault="00F644B0" w:rsidP="00F644B0">
      <w:pPr>
        <w:autoSpaceDE w:val="0"/>
        <w:autoSpaceDN w:val="0"/>
        <w:adjustRightInd w:val="0"/>
        <w:spacing w:after="0" w:line="240" w:lineRule="auto"/>
        <w:jc w:val="both"/>
        <w:rPr>
          <w:rStyle w:val="Wyrnienieintensywne"/>
          <w:rFonts w:cstheme="minorHAnsi"/>
          <w:sz w:val="24"/>
          <w:szCs w:val="24"/>
        </w:rPr>
      </w:pPr>
      <w:r w:rsidRPr="009515DC">
        <w:rPr>
          <w:rFonts w:cstheme="minorHAnsi"/>
        </w:rPr>
        <w:t>Do wykonania robót ziemnych należy użyć sprzętu umożliwiającego odspajanie i wydobywanie gruntów, zagęszczanie gruntów i transport mas ziemnych</w:t>
      </w:r>
    </w:p>
    <w:p w:rsidR="00AE76B0" w:rsidRPr="009515DC" w:rsidRDefault="00AE76B0" w:rsidP="00A01138">
      <w:pPr>
        <w:autoSpaceDE w:val="0"/>
        <w:autoSpaceDN w:val="0"/>
        <w:adjustRightInd w:val="0"/>
        <w:spacing w:after="0" w:line="240" w:lineRule="auto"/>
        <w:jc w:val="both"/>
        <w:rPr>
          <w:rStyle w:val="Pogrubienie"/>
          <w:rFonts w:cstheme="minorHAnsi"/>
        </w:rPr>
      </w:pPr>
    </w:p>
    <w:p w:rsidR="00A01138" w:rsidRPr="009515DC" w:rsidRDefault="00AE76B0" w:rsidP="00BB0E41">
      <w:pPr>
        <w:pStyle w:val="Podtytu"/>
        <w:numPr>
          <w:ilvl w:val="0"/>
          <w:numId w:val="5"/>
        </w:numPr>
        <w:rPr>
          <w:rStyle w:val="Pogrubienie"/>
          <w:rFonts w:asciiTheme="minorHAnsi" w:hAnsiTheme="minorHAnsi" w:cstheme="minorHAnsi"/>
        </w:rPr>
      </w:pPr>
      <w:r w:rsidRPr="009515DC">
        <w:rPr>
          <w:rStyle w:val="Pogrubienie"/>
          <w:rFonts w:asciiTheme="minorHAnsi" w:hAnsiTheme="minorHAnsi" w:cstheme="minorHAnsi"/>
        </w:rPr>
        <w:t>Transport</w:t>
      </w:r>
    </w:p>
    <w:p w:rsidR="00AE76B0" w:rsidRPr="009515DC" w:rsidRDefault="00AE76B0" w:rsidP="00872B35">
      <w:pPr>
        <w:autoSpaceDE w:val="0"/>
        <w:autoSpaceDN w:val="0"/>
        <w:adjustRightInd w:val="0"/>
        <w:spacing w:after="0" w:line="240" w:lineRule="auto"/>
        <w:jc w:val="both"/>
        <w:rPr>
          <w:rFonts w:cstheme="minorHAnsi"/>
        </w:rPr>
      </w:pPr>
      <w:r w:rsidRPr="009515DC">
        <w:rPr>
          <w:rFonts w:cstheme="minorHAnsi"/>
        </w:rPr>
        <w:t>Ogólne wymagania dotyczące transportu podano OST.</w:t>
      </w:r>
    </w:p>
    <w:p w:rsidR="00AE76B0" w:rsidRPr="009515DC" w:rsidRDefault="00AE76B0" w:rsidP="00872B35">
      <w:pPr>
        <w:autoSpaceDE w:val="0"/>
        <w:autoSpaceDN w:val="0"/>
        <w:adjustRightInd w:val="0"/>
        <w:spacing w:after="0" w:line="240" w:lineRule="auto"/>
        <w:jc w:val="both"/>
        <w:rPr>
          <w:rFonts w:cstheme="minorHAnsi"/>
        </w:rPr>
      </w:pPr>
      <w:r w:rsidRPr="009515DC">
        <w:rPr>
          <w:rFonts w:cstheme="minorHAnsi"/>
        </w:rPr>
        <w:t>Wykonawca ma obowiązek zorganizowania transportu z uwzględnieniem wymogów bezpieczeństwa zarówno w obrębie pasa robót, jak i poza nim. Środki transportowe poruszające się po drogach poza pasem robót powinny spełniać odpowiednie wymagania w zakresie parametrów charakteryzujących pojazdy, w szczególności w odniesieniu do gabarytów i obciążenia na oś. Załadunek, transport i rozładunek należy przeprowadzić zgodnie z przepisami BIOZ i o ruchu drogowym.</w:t>
      </w:r>
    </w:p>
    <w:p w:rsidR="00AE76B0" w:rsidRPr="009515DC" w:rsidRDefault="00AE76B0" w:rsidP="00872B35">
      <w:pPr>
        <w:autoSpaceDE w:val="0"/>
        <w:autoSpaceDN w:val="0"/>
        <w:adjustRightInd w:val="0"/>
        <w:spacing w:after="0" w:line="240" w:lineRule="auto"/>
        <w:jc w:val="both"/>
        <w:rPr>
          <w:rFonts w:cstheme="minorHAnsi"/>
        </w:rPr>
      </w:pPr>
      <w:r w:rsidRPr="009515DC">
        <w:rPr>
          <w:rFonts w:cstheme="minorHAnsi"/>
        </w:rPr>
        <w:t>Załadunek jak i wyładunek materiałów musi odbywać się z zachowaniem wszelkich środków ostrożności i bezpieczeństwa ludzi pracujących przy robotach ziemnych.</w:t>
      </w:r>
    </w:p>
    <w:p w:rsidR="00AE76B0" w:rsidRPr="009515DC" w:rsidRDefault="00AE76B0" w:rsidP="00872B35">
      <w:pPr>
        <w:autoSpaceDE w:val="0"/>
        <w:autoSpaceDN w:val="0"/>
        <w:adjustRightInd w:val="0"/>
        <w:spacing w:after="0" w:line="240" w:lineRule="auto"/>
        <w:jc w:val="both"/>
        <w:rPr>
          <w:rFonts w:cstheme="minorHAnsi"/>
        </w:rPr>
      </w:pPr>
      <w:r w:rsidRPr="009515DC">
        <w:rPr>
          <w:rFonts w:cstheme="minorHAnsi"/>
        </w:rPr>
        <w:t>Transport powinien być jak określono w specyfikacji, bądź inny, o ile zatwierdzony zostanie przez Inspektora Nadzoru.</w:t>
      </w:r>
    </w:p>
    <w:p w:rsidR="00A01138" w:rsidRPr="009515DC" w:rsidRDefault="00A01138" w:rsidP="00A01138">
      <w:pPr>
        <w:pStyle w:val="Akapitzlist"/>
        <w:autoSpaceDE w:val="0"/>
        <w:autoSpaceDN w:val="0"/>
        <w:adjustRightInd w:val="0"/>
        <w:spacing w:after="0" w:line="240" w:lineRule="auto"/>
        <w:ind w:left="1080"/>
        <w:rPr>
          <w:rStyle w:val="Pogrubienie"/>
          <w:rFonts w:cstheme="minorHAnsi"/>
        </w:rPr>
      </w:pPr>
    </w:p>
    <w:p w:rsidR="00A01138" w:rsidRPr="009515DC" w:rsidRDefault="00AE76B0" w:rsidP="00BB0E41">
      <w:pPr>
        <w:pStyle w:val="Podtytu"/>
        <w:numPr>
          <w:ilvl w:val="0"/>
          <w:numId w:val="5"/>
        </w:numPr>
        <w:rPr>
          <w:rStyle w:val="Pogrubienie"/>
          <w:rFonts w:asciiTheme="minorHAnsi" w:hAnsiTheme="minorHAnsi" w:cstheme="minorHAnsi"/>
        </w:rPr>
      </w:pPr>
      <w:r w:rsidRPr="009515DC">
        <w:rPr>
          <w:rStyle w:val="Pogrubienie"/>
          <w:rFonts w:asciiTheme="minorHAnsi" w:hAnsiTheme="minorHAnsi" w:cstheme="minorHAnsi"/>
        </w:rPr>
        <w:t>Wykonanie robót</w:t>
      </w:r>
    </w:p>
    <w:p w:rsidR="00B67723" w:rsidRPr="009515DC" w:rsidRDefault="00B67723" w:rsidP="001C7BC1">
      <w:pPr>
        <w:pStyle w:val="Akapitzlist"/>
        <w:numPr>
          <w:ilvl w:val="1"/>
          <w:numId w:val="5"/>
        </w:numPr>
        <w:spacing w:after="0"/>
        <w:rPr>
          <w:rStyle w:val="Pogrubienie"/>
          <w:rFonts w:cstheme="minorHAnsi"/>
        </w:rPr>
      </w:pPr>
      <w:r w:rsidRPr="009515DC">
        <w:rPr>
          <w:rStyle w:val="Pogrubienie"/>
          <w:rFonts w:cstheme="minorHAnsi"/>
        </w:rPr>
        <w:t>Ogólne warunki</w:t>
      </w:r>
    </w:p>
    <w:p w:rsidR="00B67723" w:rsidRPr="009515DC" w:rsidRDefault="00B67723" w:rsidP="001C7BC1">
      <w:pPr>
        <w:autoSpaceDE w:val="0"/>
        <w:autoSpaceDN w:val="0"/>
        <w:adjustRightInd w:val="0"/>
        <w:spacing w:after="0" w:line="240" w:lineRule="auto"/>
        <w:jc w:val="both"/>
        <w:rPr>
          <w:rFonts w:cstheme="minorHAnsi"/>
        </w:rPr>
      </w:pPr>
      <w:r w:rsidRPr="009515DC">
        <w:rPr>
          <w:rFonts w:cstheme="minorHAnsi"/>
        </w:rPr>
        <w:t>Ogólne wymagania dotyczące wykonania robót podano w OST. Wykonywanie wykopów może nastąpić zgodnie ze Specyfikacją Techniczną i po wyrażeniu zgody przez Inspektora Nadzoru. Roboty ziemne wykonać zgodnie z normą PN–B–10736 i PN–B–06050.</w:t>
      </w:r>
    </w:p>
    <w:p w:rsidR="00B67723" w:rsidRPr="009515DC" w:rsidRDefault="00B67723" w:rsidP="00B67723">
      <w:pPr>
        <w:autoSpaceDE w:val="0"/>
        <w:autoSpaceDN w:val="0"/>
        <w:adjustRightInd w:val="0"/>
        <w:spacing w:after="0" w:line="240" w:lineRule="auto"/>
        <w:rPr>
          <w:rStyle w:val="Pogrubienie"/>
          <w:rFonts w:cstheme="minorHAnsi"/>
        </w:rPr>
      </w:pPr>
    </w:p>
    <w:p w:rsidR="00B67723" w:rsidRPr="009515DC" w:rsidRDefault="00B67723" w:rsidP="001C7BC1">
      <w:pPr>
        <w:pStyle w:val="Akapitzlist"/>
        <w:numPr>
          <w:ilvl w:val="1"/>
          <w:numId w:val="5"/>
        </w:numPr>
        <w:spacing w:after="0"/>
        <w:rPr>
          <w:rStyle w:val="Pogrubienie"/>
          <w:rFonts w:cstheme="minorHAnsi"/>
        </w:rPr>
      </w:pPr>
      <w:r w:rsidRPr="009515DC">
        <w:rPr>
          <w:rStyle w:val="Pogrubienie"/>
          <w:rFonts w:cstheme="minorHAnsi"/>
        </w:rPr>
        <w:t>Przygotowanie do robót ziemnych</w:t>
      </w:r>
    </w:p>
    <w:p w:rsidR="00B67723" w:rsidRPr="009515DC" w:rsidRDefault="00B67723" w:rsidP="001C7BC1">
      <w:pPr>
        <w:autoSpaceDE w:val="0"/>
        <w:autoSpaceDN w:val="0"/>
        <w:adjustRightInd w:val="0"/>
        <w:spacing w:after="0" w:line="240" w:lineRule="auto"/>
        <w:jc w:val="both"/>
        <w:rPr>
          <w:rFonts w:cstheme="minorHAnsi"/>
        </w:rPr>
      </w:pPr>
      <w:r w:rsidRPr="009515DC">
        <w:rPr>
          <w:rFonts w:cstheme="minorHAnsi"/>
        </w:rPr>
        <w:t>Przed przystąpieniem do wykonywania wykopów należy:</w:t>
      </w:r>
    </w:p>
    <w:p w:rsidR="00B67723" w:rsidRPr="009515DC" w:rsidRDefault="00B67723" w:rsidP="001C7BC1">
      <w:pPr>
        <w:pStyle w:val="Akapitzlist"/>
        <w:autoSpaceDE w:val="0"/>
        <w:autoSpaceDN w:val="0"/>
        <w:adjustRightInd w:val="0"/>
        <w:spacing w:after="0" w:line="240" w:lineRule="auto"/>
        <w:jc w:val="both"/>
        <w:rPr>
          <w:rFonts w:cstheme="minorHAnsi"/>
        </w:rPr>
      </w:pPr>
      <w:r w:rsidRPr="009515DC">
        <w:rPr>
          <w:rFonts w:cstheme="minorHAnsi"/>
        </w:rPr>
        <w:t>1</w:t>
      </w:r>
      <w:r w:rsidR="00C23265" w:rsidRPr="009515DC">
        <w:rPr>
          <w:rFonts w:cstheme="minorHAnsi"/>
        </w:rPr>
        <w:t>.</w:t>
      </w:r>
      <w:r w:rsidRPr="009515DC">
        <w:rPr>
          <w:rFonts w:cstheme="minorHAnsi"/>
        </w:rPr>
        <w:t xml:space="preserve"> Zapewnić ciągłość i bezpieczeństwo ruchu pieszego.</w:t>
      </w:r>
    </w:p>
    <w:p w:rsidR="00B67723" w:rsidRPr="009515DC" w:rsidRDefault="00B67723" w:rsidP="002E7650">
      <w:pPr>
        <w:pStyle w:val="Akapitzlist"/>
        <w:autoSpaceDE w:val="0"/>
        <w:autoSpaceDN w:val="0"/>
        <w:adjustRightInd w:val="0"/>
        <w:spacing w:after="0" w:line="240" w:lineRule="auto"/>
        <w:jc w:val="both"/>
        <w:rPr>
          <w:rFonts w:cstheme="minorHAnsi"/>
        </w:rPr>
      </w:pPr>
      <w:r w:rsidRPr="009515DC">
        <w:rPr>
          <w:rFonts w:cstheme="minorHAnsi"/>
        </w:rPr>
        <w:lastRenderedPageBreak/>
        <w:t>2</w:t>
      </w:r>
      <w:r w:rsidR="00C23265" w:rsidRPr="009515DC">
        <w:rPr>
          <w:rFonts w:cstheme="minorHAnsi"/>
        </w:rPr>
        <w:t>.</w:t>
      </w:r>
      <w:r w:rsidRPr="009515DC">
        <w:rPr>
          <w:rFonts w:cstheme="minorHAnsi"/>
        </w:rPr>
        <w:t xml:space="preserve"> Zapoznać się z planem </w:t>
      </w:r>
      <w:proofErr w:type="spellStart"/>
      <w:r w:rsidRPr="009515DC">
        <w:rPr>
          <w:rFonts w:cstheme="minorHAnsi"/>
        </w:rPr>
        <w:t>sytuacyjno</w:t>
      </w:r>
      <w:proofErr w:type="spellEnd"/>
      <w:r w:rsidR="00C23265" w:rsidRPr="009515DC">
        <w:rPr>
          <w:rFonts w:cstheme="minorHAnsi"/>
        </w:rPr>
        <w:t xml:space="preserve"> </w:t>
      </w:r>
      <w:r w:rsidRPr="009515DC">
        <w:rPr>
          <w:rFonts w:cstheme="minorHAnsi"/>
        </w:rPr>
        <w:t>–</w:t>
      </w:r>
      <w:r w:rsidR="00C23265" w:rsidRPr="009515DC">
        <w:rPr>
          <w:rFonts w:cstheme="minorHAnsi"/>
        </w:rPr>
        <w:t xml:space="preserve"> </w:t>
      </w:r>
      <w:r w:rsidRPr="009515DC">
        <w:rPr>
          <w:rFonts w:cstheme="minorHAnsi"/>
        </w:rPr>
        <w:t>wysokościowym i naniesionymi na nim konturami i wymiarami projektowanych obiektów, wynikami badań geotechnicznych gruntu, rozmieszczeniem projektowanych nasypów i skarp ziemnych.</w:t>
      </w:r>
    </w:p>
    <w:p w:rsidR="00B67723" w:rsidRPr="009515DC" w:rsidRDefault="00B67723" w:rsidP="002E7650">
      <w:pPr>
        <w:pStyle w:val="Akapitzlist"/>
        <w:autoSpaceDE w:val="0"/>
        <w:autoSpaceDN w:val="0"/>
        <w:adjustRightInd w:val="0"/>
        <w:spacing w:after="0" w:line="240" w:lineRule="auto"/>
        <w:jc w:val="both"/>
        <w:rPr>
          <w:rFonts w:cstheme="minorHAnsi"/>
        </w:rPr>
      </w:pPr>
      <w:r w:rsidRPr="009515DC">
        <w:rPr>
          <w:rFonts w:cstheme="minorHAnsi"/>
        </w:rPr>
        <w:t>3</w:t>
      </w:r>
      <w:r w:rsidR="00C23265" w:rsidRPr="009515DC">
        <w:rPr>
          <w:rFonts w:cstheme="minorHAnsi"/>
        </w:rPr>
        <w:t>.</w:t>
      </w:r>
      <w:r w:rsidRPr="009515DC">
        <w:rPr>
          <w:rFonts w:cstheme="minorHAnsi"/>
        </w:rPr>
        <w:t xml:space="preserve"> Wyznaczyć zarysy robót ziemnych na gruncie poprzez trwałe oznaczenie w terenie położenia wszystkich charakterystycznych punktów przekroju podłużnego i przekrojów poprzecznych, zarówno wykopów jak</w:t>
      </w:r>
      <w:r w:rsidR="003A26CF" w:rsidRPr="009515DC">
        <w:rPr>
          <w:rFonts w:cstheme="minorHAnsi"/>
        </w:rPr>
        <w:t xml:space="preserve"> </w:t>
      </w:r>
      <w:r w:rsidRPr="009515DC">
        <w:rPr>
          <w:rFonts w:cstheme="minorHAnsi"/>
        </w:rPr>
        <w:t>i nasypów, położenia ich osi geometrycznych, szerokości korony, wysokości nasypów i głębokości wykopów, zarysy skarp, punktów ich przecięcia z powierzchnią terenu. Do wyznaczania zarysów robót ziemnych</w:t>
      </w:r>
    </w:p>
    <w:p w:rsidR="00B67723" w:rsidRPr="009515DC" w:rsidRDefault="00B67723" w:rsidP="002E7650">
      <w:pPr>
        <w:pStyle w:val="Akapitzlist"/>
        <w:autoSpaceDE w:val="0"/>
        <w:autoSpaceDN w:val="0"/>
        <w:adjustRightInd w:val="0"/>
        <w:spacing w:after="0" w:line="240" w:lineRule="auto"/>
        <w:jc w:val="both"/>
        <w:rPr>
          <w:rFonts w:cstheme="minorHAnsi"/>
        </w:rPr>
      </w:pPr>
      <w:r w:rsidRPr="009515DC">
        <w:rPr>
          <w:rFonts w:cstheme="minorHAnsi"/>
        </w:rPr>
        <w:t>posługiwać się instrumentami geodezyjnymi takimi jak: teodolit, niwelator, jak i prostymi przyrządami – poziomicą, łatą mierniczą, taśmą itp.</w:t>
      </w:r>
    </w:p>
    <w:p w:rsidR="00B67723" w:rsidRPr="009515DC" w:rsidRDefault="00B67723" w:rsidP="002E7650">
      <w:pPr>
        <w:autoSpaceDE w:val="0"/>
        <w:autoSpaceDN w:val="0"/>
        <w:adjustRightInd w:val="0"/>
        <w:spacing w:after="0" w:line="240" w:lineRule="auto"/>
        <w:ind w:left="708"/>
        <w:jc w:val="both"/>
        <w:rPr>
          <w:rFonts w:cstheme="minorHAnsi"/>
        </w:rPr>
      </w:pPr>
      <w:r w:rsidRPr="009515DC">
        <w:rPr>
          <w:rFonts w:cstheme="minorHAnsi"/>
        </w:rPr>
        <w:t>4</w:t>
      </w:r>
      <w:r w:rsidR="00C23265" w:rsidRPr="009515DC">
        <w:rPr>
          <w:rFonts w:cstheme="minorHAnsi"/>
        </w:rPr>
        <w:t>.</w:t>
      </w:r>
      <w:r w:rsidRPr="009515DC">
        <w:rPr>
          <w:rFonts w:cstheme="minorHAnsi"/>
        </w:rPr>
        <w:t xml:space="preserve"> Przygotować i oczyścić teren poprzez: usunięcie gruzu i kamieni, osuszenie i odwodnienie pasa terenu, na którym roboty ziemne będą wykonywane, urządzenie przejazdów i dróg dojazdowych.</w:t>
      </w:r>
    </w:p>
    <w:p w:rsidR="00B67723" w:rsidRPr="009515DC" w:rsidRDefault="00B67723" w:rsidP="002E7650">
      <w:pPr>
        <w:pStyle w:val="Akapitzlist"/>
        <w:autoSpaceDE w:val="0"/>
        <w:autoSpaceDN w:val="0"/>
        <w:adjustRightInd w:val="0"/>
        <w:spacing w:after="0" w:line="240" w:lineRule="auto"/>
        <w:jc w:val="both"/>
        <w:rPr>
          <w:rFonts w:cstheme="minorHAnsi"/>
        </w:rPr>
      </w:pPr>
      <w:r w:rsidRPr="009515DC">
        <w:rPr>
          <w:rFonts w:cstheme="minorHAnsi"/>
        </w:rPr>
        <w:t>5</w:t>
      </w:r>
      <w:r w:rsidR="00C23265" w:rsidRPr="009515DC">
        <w:rPr>
          <w:rFonts w:cstheme="minorHAnsi"/>
        </w:rPr>
        <w:t>.</w:t>
      </w:r>
      <w:r w:rsidRPr="009515DC">
        <w:rPr>
          <w:rFonts w:cstheme="minorHAnsi"/>
        </w:rPr>
        <w:t xml:space="preserve"> Wyznaczyć wszystkie miejsca kolizji z urządzeniami i instalacjami podziemnymi zarówno zainwentaryzowanymi jak i spodziewanymi.</w:t>
      </w:r>
    </w:p>
    <w:p w:rsidR="00B67723" w:rsidRPr="009515DC" w:rsidRDefault="00B67723" w:rsidP="002E7650">
      <w:pPr>
        <w:pStyle w:val="Akapitzlist"/>
        <w:jc w:val="both"/>
        <w:rPr>
          <w:rFonts w:cstheme="minorHAnsi"/>
        </w:rPr>
      </w:pPr>
      <w:r w:rsidRPr="009515DC">
        <w:rPr>
          <w:rFonts w:cstheme="minorHAnsi"/>
        </w:rPr>
        <w:t>6</w:t>
      </w:r>
      <w:r w:rsidR="00C23265" w:rsidRPr="009515DC">
        <w:rPr>
          <w:rFonts w:cstheme="minorHAnsi"/>
        </w:rPr>
        <w:t>. Usunąć warstwę darni</w:t>
      </w:r>
      <w:r w:rsidRPr="009515DC">
        <w:rPr>
          <w:rFonts w:cstheme="minorHAnsi"/>
        </w:rPr>
        <w:t>.</w:t>
      </w:r>
    </w:p>
    <w:p w:rsidR="00B67723" w:rsidRPr="009515DC" w:rsidRDefault="00B67723" w:rsidP="00B67723">
      <w:pPr>
        <w:pStyle w:val="Akapitzlist"/>
        <w:rPr>
          <w:rStyle w:val="Pogrubienie"/>
          <w:rFonts w:cstheme="minorHAnsi"/>
        </w:rPr>
      </w:pPr>
    </w:p>
    <w:p w:rsidR="00B67723" w:rsidRPr="009515DC" w:rsidRDefault="00B67723" w:rsidP="001C7BC1">
      <w:pPr>
        <w:pStyle w:val="Akapitzlist"/>
        <w:numPr>
          <w:ilvl w:val="1"/>
          <w:numId w:val="5"/>
        </w:numPr>
        <w:spacing w:after="0"/>
        <w:rPr>
          <w:rStyle w:val="Pogrubienie"/>
          <w:rFonts w:cstheme="minorHAnsi"/>
        </w:rPr>
      </w:pPr>
      <w:r w:rsidRPr="009515DC">
        <w:rPr>
          <w:rStyle w:val="Pogrubienie"/>
          <w:rFonts w:cstheme="minorHAnsi"/>
        </w:rPr>
        <w:t>Roboty ziemne</w:t>
      </w:r>
    </w:p>
    <w:p w:rsidR="00B67723" w:rsidRPr="009515DC" w:rsidRDefault="00B67723" w:rsidP="001C7BC1">
      <w:pPr>
        <w:autoSpaceDE w:val="0"/>
        <w:autoSpaceDN w:val="0"/>
        <w:adjustRightInd w:val="0"/>
        <w:spacing w:after="0" w:line="240" w:lineRule="auto"/>
        <w:jc w:val="both"/>
        <w:rPr>
          <w:rFonts w:cstheme="minorHAnsi"/>
        </w:rPr>
      </w:pPr>
      <w:r w:rsidRPr="009515DC">
        <w:rPr>
          <w:rFonts w:cstheme="minorHAnsi"/>
        </w:rPr>
        <w:t xml:space="preserve">Roboty ziemne ograniczać się będą do korytowania pod projektowane nawierzchnie z grysu oraz przygotowania podłoża pod trawniki i rabaty. Przewiduje się wykonanie wykopów, </w:t>
      </w:r>
      <w:r w:rsidR="00F316B9" w:rsidRPr="009515DC">
        <w:rPr>
          <w:rFonts w:cstheme="minorHAnsi"/>
        </w:rPr>
        <w:t xml:space="preserve">nasypów, </w:t>
      </w:r>
      <w:r w:rsidRPr="009515DC">
        <w:rPr>
          <w:rFonts w:cstheme="minorHAnsi"/>
        </w:rPr>
        <w:t>profil</w:t>
      </w:r>
      <w:r w:rsidR="00F316B9" w:rsidRPr="009515DC">
        <w:rPr>
          <w:rFonts w:cstheme="minorHAnsi"/>
        </w:rPr>
        <w:t>owanie</w:t>
      </w:r>
      <w:r w:rsidRPr="009515DC">
        <w:rPr>
          <w:rFonts w:cstheme="minorHAnsi"/>
        </w:rPr>
        <w:t xml:space="preserve"> podłoża. </w:t>
      </w:r>
    </w:p>
    <w:p w:rsidR="00B67723" w:rsidRPr="009515DC" w:rsidRDefault="00B67723" w:rsidP="002E7650">
      <w:pPr>
        <w:autoSpaceDE w:val="0"/>
        <w:autoSpaceDN w:val="0"/>
        <w:adjustRightInd w:val="0"/>
        <w:spacing w:after="0" w:line="240" w:lineRule="auto"/>
        <w:jc w:val="both"/>
        <w:rPr>
          <w:rFonts w:cstheme="minorHAnsi"/>
        </w:rPr>
      </w:pPr>
      <w:r w:rsidRPr="009515DC">
        <w:rPr>
          <w:rFonts w:cstheme="minorHAnsi"/>
        </w:rPr>
        <w:t>Z uwagi na możliwość wystąpienia w strefie projektowanych nawierzchni podziemnych sieci uzbrojenia terenu, w trakcie realizacji robót należy zachować szczególną ostrożność.</w:t>
      </w:r>
    </w:p>
    <w:p w:rsidR="00B67723" w:rsidRPr="009515DC" w:rsidRDefault="00B67723" w:rsidP="00B67723">
      <w:pPr>
        <w:autoSpaceDE w:val="0"/>
        <w:autoSpaceDN w:val="0"/>
        <w:adjustRightInd w:val="0"/>
        <w:spacing w:after="0" w:line="240" w:lineRule="auto"/>
        <w:rPr>
          <w:rStyle w:val="Pogrubienie"/>
          <w:rFonts w:cstheme="minorHAnsi"/>
        </w:rPr>
      </w:pPr>
    </w:p>
    <w:p w:rsidR="00B67723" w:rsidRPr="009515DC" w:rsidRDefault="00872B35" w:rsidP="00BB0E41">
      <w:pPr>
        <w:pStyle w:val="Podtytu"/>
        <w:numPr>
          <w:ilvl w:val="0"/>
          <w:numId w:val="5"/>
        </w:numPr>
        <w:rPr>
          <w:rStyle w:val="Pogrubienie"/>
          <w:rFonts w:asciiTheme="minorHAnsi" w:hAnsiTheme="minorHAnsi" w:cstheme="minorHAnsi"/>
          <w:bCs w:val="0"/>
        </w:rPr>
      </w:pPr>
      <w:r w:rsidRPr="009515DC">
        <w:rPr>
          <w:rStyle w:val="Pogrubienie"/>
          <w:rFonts w:asciiTheme="minorHAnsi" w:hAnsiTheme="minorHAnsi" w:cstheme="minorHAnsi"/>
          <w:bCs w:val="0"/>
        </w:rPr>
        <w:t>Kontrola robót</w:t>
      </w:r>
    </w:p>
    <w:p w:rsidR="00872B35" w:rsidRPr="009515DC" w:rsidRDefault="00872B35" w:rsidP="00A3308B">
      <w:pPr>
        <w:jc w:val="both"/>
        <w:rPr>
          <w:rFonts w:cstheme="minorHAnsi"/>
        </w:rPr>
      </w:pPr>
      <w:r w:rsidRPr="009515DC">
        <w:rPr>
          <w:rFonts w:cstheme="minorHAnsi"/>
        </w:rPr>
        <w:t>Ogólne zasady kontroli jakości robót podano w OST.</w:t>
      </w:r>
    </w:p>
    <w:p w:rsidR="004F2209" w:rsidRPr="009515DC" w:rsidRDefault="004F2209" w:rsidP="00A3308B">
      <w:pPr>
        <w:autoSpaceDE w:val="0"/>
        <w:autoSpaceDN w:val="0"/>
        <w:adjustRightInd w:val="0"/>
        <w:spacing w:after="0" w:line="240" w:lineRule="auto"/>
        <w:jc w:val="both"/>
        <w:rPr>
          <w:rFonts w:cstheme="minorHAnsi"/>
        </w:rPr>
      </w:pPr>
      <w:r w:rsidRPr="009515DC">
        <w:rPr>
          <w:rFonts w:cstheme="minorHAnsi"/>
        </w:rPr>
        <w:t>Sprawdzeniu podlega:</w:t>
      </w:r>
    </w:p>
    <w:p w:rsidR="004F2209" w:rsidRPr="009515DC" w:rsidRDefault="004F2209"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wykonanie wykopu i podłoża,</w:t>
      </w:r>
    </w:p>
    <w:p w:rsidR="004F2209" w:rsidRPr="009515DC" w:rsidRDefault="004F2209"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stan umocnienia wykopu pod kątem bezpieczeństwa pracy robotników zatrudnionych przy montażu,</w:t>
      </w:r>
    </w:p>
    <w:p w:rsidR="004F2209" w:rsidRPr="009515DC" w:rsidRDefault="004F2209"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jakość gruntu, użytego do zasypki,</w:t>
      </w:r>
    </w:p>
    <w:p w:rsidR="004F2209" w:rsidRPr="009515DC" w:rsidRDefault="004F2209"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wykonanie zasypu,</w:t>
      </w:r>
    </w:p>
    <w:p w:rsidR="004F2209" w:rsidRPr="009515DC" w:rsidRDefault="004F2209"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zagęszczenie,</w:t>
      </w:r>
    </w:p>
    <w:p w:rsidR="004F2209" w:rsidRPr="009515DC" w:rsidRDefault="004F2209" w:rsidP="00BB0E41">
      <w:pPr>
        <w:pStyle w:val="Akapitzlist"/>
        <w:numPr>
          <w:ilvl w:val="0"/>
          <w:numId w:val="3"/>
        </w:numPr>
        <w:jc w:val="both"/>
        <w:rPr>
          <w:rFonts w:cstheme="minorHAnsi"/>
        </w:rPr>
      </w:pPr>
      <w:r w:rsidRPr="009515DC">
        <w:rPr>
          <w:rFonts w:cstheme="minorHAnsi"/>
        </w:rPr>
        <w:t>podsypka i jej zagęszczenie</w:t>
      </w:r>
      <w:r w:rsidR="00C23265" w:rsidRPr="009515DC">
        <w:rPr>
          <w:rFonts w:cstheme="minorHAnsi"/>
        </w:rPr>
        <w:t>.</w:t>
      </w:r>
    </w:p>
    <w:p w:rsidR="004F2209" w:rsidRPr="009515DC" w:rsidRDefault="004F2209" w:rsidP="00BB0E41">
      <w:pPr>
        <w:pStyle w:val="Podtytu"/>
        <w:numPr>
          <w:ilvl w:val="0"/>
          <w:numId w:val="5"/>
        </w:numPr>
        <w:rPr>
          <w:rFonts w:asciiTheme="minorHAnsi" w:hAnsiTheme="minorHAnsi" w:cstheme="minorHAnsi"/>
          <w:b/>
        </w:rPr>
      </w:pPr>
      <w:r w:rsidRPr="009515DC">
        <w:rPr>
          <w:rFonts w:asciiTheme="minorHAnsi" w:hAnsiTheme="minorHAnsi" w:cstheme="minorHAnsi"/>
          <w:b/>
        </w:rPr>
        <w:t>Obmiar robót</w:t>
      </w:r>
    </w:p>
    <w:p w:rsidR="001D147A" w:rsidRPr="009515DC" w:rsidRDefault="001D147A" w:rsidP="00303D5D">
      <w:pPr>
        <w:autoSpaceDE w:val="0"/>
        <w:autoSpaceDN w:val="0"/>
        <w:adjustRightInd w:val="0"/>
        <w:spacing w:after="0" w:line="240" w:lineRule="auto"/>
        <w:rPr>
          <w:rFonts w:cstheme="minorHAnsi"/>
        </w:rPr>
      </w:pPr>
      <w:r w:rsidRPr="009515DC">
        <w:rPr>
          <w:rFonts w:cstheme="minorHAnsi"/>
        </w:rPr>
        <w:t>Wyniki obmiarów będą  wpisywane do książki obmiarów.</w:t>
      </w:r>
    </w:p>
    <w:p w:rsidR="00303D5D" w:rsidRPr="009515DC" w:rsidRDefault="00303D5D" w:rsidP="00303D5D">
      <w:pPr>
        <w:autoSpaceDE w:val="0"/>
        <w:autoSpaceDN w:val="0"/>
        <w:adjustRightInd w:val="0"/>
        <w:spacing w:after="0" w:line="240" w:lineRule="auto"/>
        <w:rPr>
          <w:rFonts w:cstheme="minorHAnsi"/>
        </w:rPr>
      </w:pPr>
      <w:r w:rsidRPr="009515DC">
        <w:rPr>
          <w:rFonts w:cstheme="minorHAnsi"/>
        </w:rPr>
        <w:t>Jednostką obmiaru robót jest:</w:t>
      </w:r>
    </w:p>
    <w:p w:rsidR="00303D5D" w:rsidRPr="009515DC" w:rsidRDefault="00303D5D" w:rsidP="00BB0E41">
      <w:pPr>
        <w:pStyle w:val="Akapitzlist"/>
        <w:numPr>
          <w:ilvl w:val="0"/>
          <w:numId w:val="7"/>
        </w:numPr>
        <w:autoSpaceDE w:val="0"/>
        <w:autoSpaceDN w:val="0"/>
        <w:adjustRightInd w:val="0"/>
        <w:spacing w:after="0" w:line="240" w:lineRule="auto"/>
        <w:rPr>
          <w:rFonts w:cstheme="minorHAnsi"/>
        </w:rPr>
      </w:pPr>
      <w:r w:rsidRPr="009515DC">
        <w:rPr>
          <w:rFonts w:cstheme="minorHAnsi"/>
          <w:sz w:val="20"/>
          <w:szCs w:val="20"/>
        </w:rPr>
        <w:t xml:space="preserve">- </w:t>
      </w:r>
      <w:r w:rsidRPr="009515DC">
        <w:rPr>
          <w:rFonts w:cstheme="minorHAnsi"/>
        </w:rPr>
        <w:t>m</w:t>
      </w:r>
      <w:r w:rsidRPr="009515DC">
        <w:rPr>
          <w:rFonts w:cstheme="minorHAnsi"/>
          <w:sz w:val="13"/>
          <w:szCs w:val="13"/>
        </w:rPr>
        <w:t xml:space="preserve">2 </w:t>
      </w:r>
      <w:r w:rsidRPr="009515DC">
        <w:rPr>
          <w:rFonts w:cstheme="minorHAnsi"/>
        </w:rPr>
        <w:t>(metr kwadratowy) wykonania korytowania</w:t>
      </w:r>
    </w:p>
    <w:p w:rsidR="00303D5D" w:rsidRPr="009515DC" w:rsidRDefault="00303D5D" w:rsidP="00BB0E41">
      <w:pPr>
        <w:pStyle w:val="Akapitzlist"/>
        <w:numPr>
          <w:ilvl w:val="0"/>
          <w:numId w:val="7"/>
        </w:numPr>
        <w:autoSpaceDE w:val="0"/>
        <w:autoSpaceDN w:val="0"/>
        <w:adjustRightInd w:val="0"/>
        <w:spacing w:after="0" w:line="240" w:lineRule="auto"/>
        <w:rPr>
          <w:rFonts w:cstheme="minorHAnsi"/>
        </w:rPr>
      </w:pPr>
      <w:r w:rsidRPr="009515DC">
        <w:rPr>
          <w:rFonts w:cstheme="minorHAnsi"/>
          <w:sz w:val="20"/>
          <w:szCs w:val="20"/>
        </w:rPr>
        <w:t xml:space="preserve">- </w:t>
      </w:r>
      <w:r w:rsidRPr="009515DC">
        <w:rPr>
          <w:rFonts w:cstheme="minorHAnsi"/>
        </w:rPr>
        <w:t>m</w:t>
      </w:r>
      <w:r w:rsidRPr="009515DC">
        <w:rPr>
          <w:rFonts w:cstheme="minorHAnsi"/>
          <w:sz w:val="13"/>
          <w:szCs w:val="13"/>
        </w:rPr>
        <w:t xml:space="preserve">2 </w:t>
      </w:r>
      <w:r w:rsidRPr="009515DC">
        <w:rPr>
          <w:rFonts w:cstheme="minorHAnsi"/>
        </w:rPr>
        <w:t>(metr kwadratowy) wykonania rozścielenia powierzchni kamiennej,</w:t>
      </w:r>
    </w:p>
    <w:p w:rsidR="00303D5D" w:rsidRPr="009515DC" w:rsidRDefault="00303D5D" w:rsidP="00BB0E41">
      <w:pPr>
        <w:pStyle w:val="Akapitzlist"/>
        <w:numPr>
          <w:ilvl w:val="0"/>
          <w:numId w:val="7"/>
        </w:numPr>
        <w:rPr>
          <w:rFonts w:cstheme="minorHAnsi"/>
        </w:rPr>
      </w:pPr>
      <w:r w:rsidRPr="009515DC">
        <w:rPr>
          <w:rFonts w:cstheme="minorHAnsi"/>
          <w:sz w:val="20"/>
          <w:szCs w:val="20"/>
        </w:rPr>
        <w:t xml:space="preserve">- </w:t>
      </w:r>
      <w:r w:rsidRPr="009515DC">
        <w:rPr>
          <w:rFonts w:cstheme="minorHAnsi"/>
        </w:rPr>
        <w:t>m</w:t>
      </w:r>
      <w:r w:rsidRPr="009515DC">
        <w:rPr>
          <w:rFonts w:cstheme="minorHAnsi"/>
          <w:sz w:val="13"/>
          <w:szCs w:val="13"/>
        </w:rPr>
        <w:t xml:space="preserve">3 </w:t>
      </w:r>
      <w:r w:rsidRPr="009515DC">
        <w:rPr>
          <w:rFonts w:cstheme="minorHAnsi"/>
        </w:rPr>
        <w:t>(metr sześcienny)</w:t>
      </w:r>
      <w:r w:rsidR="001D147A" w:rsidRPr="009515DC">
        <w:rPr>
          <w:rFonts w:cstheme="minorHAnsi"/>
        </w:rPr>
        <w:t xml:space="preserve"> ściągnięcie</w:t>
      </w:r>
      <w:r w:rsidRPr="009515DC">
        <w:rPr>
          <w:rFonts w:cstheme="minorHAnsi"/>
        </w:rPr>
        <w:t xml:space="preserve"> humusu</w:t>
      </w:r>
      <w:r w:rsidR="001D147A" w:rsidRPr="009515DC">
        <w:rPr>
          <w:rFonts w:cstheme="minorHAnsi"/>
        </w:rPr>
        <w:t xml:space="preserve">, </w:t>
      </w:r>
    </w:p>
    <w:p w:rsidR="001D147A" w:rsidRPr="009515DC" w:rsidRDefault="001D147A" w:rsidP="00BB0E41">
      <w:pPr>
        <w:pStyle w:val="Akapitzlist"/>
        <w:numPr>
          <w:ilvl w:val="0"/>
          <w:numId w:val="7"/>
        </w:numPr>
        <w:rPr>
          <w:rFonts w:cstheme="minorHAnsi"/>
        </w:rPr>
      </w:pPr>
      <w:r w:rsidRPr="009515DC">
        <w:rPr>
          <w:rFonts w:cstheme="minorHAnsi"/>
          <w:sz w:val="20"/>
          <w:szCs w:val="20"/>
        </w:rPr>
        <w:t xml:space="preserve">- </w:t>
      </w:r>
      <w:r w:rsidRPr="009515DC">
        <w:rPr>
          <w:rFonts w:cstheme="minorHAnsi"/>
        </w:rPr>
        <w:t>m</w:t>
      </w:r>
      <w:r w:rsidRPr="009515DC">
        <w:rPr>
          <w:rFonts w:cstheme="minorHAnsi"/>
          <w:sz w:val="13"/>
          <w:szCs w:val="13"/>
        </w:rPr>
        <w:t xml:space="preserve">3 </w:t>
      </w:r>
      <w:r w:rsidRPr="009515DC">
        <w:rPr>
          <w:rFonts w:cstheme="minorHAnsi"/>
        </w:rPr>
        <w:t xml:space="preserve">(metr sześcienny) rozsypanie humusu, </w:t>
      </w:r>
    </w:p>
    <w:p w:rsidR="004F2209" w:rsidRPr="009515DC" w:rsidRDefault="004F2209" w:rsidP="00BB0E41">
      <w:pPr>
        <w:pStyle w:val="Podtytu"/>
        <w:numPr>
          <w:ilvl w:val="0"/>
          <w:numId w:val="5"/>
        </w:numPr>
        <w:rPr>
          <w:rFonts w:asciiTheme="minorHAnsi" w:hAnsiTheme="minorHAnsi" w:cstheme="minorHAnsi"/>
          <w:b/>
        </w:rPr>
      </w:pPr>
      <w:r w:rsidRPr="009515DC">
        <w:rPr>
          <w:rFonts w:asciiTheme="minorHAnsi" w:hAnsiTheme="minorHAnsi" w:cstheme="minorHAnsi"/>
          <w:b/>
        </w:rPr>
        <w:t>Odbiór robót</w:t>
      </w:r>
    </w:p>
    <w:p w:rsidR="004F2209" w:rsidRPr="009515DC" w:rsidRDefault="004F2209" w:rsidP="004F2209">
      <w:pPr>
        <w:autoSpaceDE w:val="0"/>
        <w:autoSpaceDN w:val="0"/>
        <w:adjustRightInd w:val="0"/>
        <w:spacing w:after="0" w:line="240" w:lineRule="auto"/>
        <w:jc w:val="both"/>
        <w:rPr>
          <w:rFonts w:cstheme="minorHAnsi"/>
        </w:rPr>
      </w:pPr>
      <w:r w:rsidRPr="009515DC">
        <w:rPr>
          <w:rFonts w:cstheme="minorHAnsi"/>
        </w:rPr>
        <w:t>Ogólne zasady odbioru robót podano w OST. Odbioru robót ziemnych należy dokonać zgodnie z</w:t>
      </w:r>
      <w:r w:rsidR="00BA14DC" w:rsidRPr="009515DC">
        <w:rPr>
          <w:rFonts w:cstheme="minorHAnsi"/>
        </w:rPr>
        <w:t xml:space="preserve">              </w:t>
      </w:r>
      <w:r w:rsidRPr="009515DC">
        <w:rPr>
          <w:rFonts w:cstheme="minorHAnsi"/>
        </w:rPr>
        <w:t xml:space="preserve"> PN–B–06050:1999.</w:t>
      </w:r>
    </w:p>
    <w:p w:rsidR="004F2209" w:rsidRPr="009515DC" w:rsidRDefault="004F2209" w:rsidP="004F2209">
      <w:pPr>
        <w:autoSpaceDE w:val="0"/>
        <w:autoSpaceDN w:val="0"/>
        <w:adjustRightInd w:val="0"/>
        <w:spacing w:after="0" w:line="240" w:lineRule="auto"/>
        <w:jc w:val="both"/>
        <w:rPr>
          <w:rFonts w:cstheme="minorHAnsi"/>
        </w:rPr>
      </w:pPr>
      <w:r w:rsidRPr="009515DC">
        <w:rPr>
          <w:rFonts w:cstheme="minorHAnsi"/>
        </w:rPr>
        <w:t xml:space="preserve">Odbiorowi podlega ilość i jakość wykonanego wykopu. Dopuszcza się odbiór częściowy wykonanego wykopu, pod warunkiem, że dotyczyć on będzie wykopu całego obiektu kubaturowego. Odbiorowi podlega </w:t>
      </w:r>
      <w:r w:rsidRPr="009515DC">
        <w:rPr>
          <w:rFonts w:cstheme="minorHAnsi"/>
        </w:rPr>
        <w:lastRenderedPageBreak/>
        <w:t>ilość i jakość zasypanego wykopu.</w:t>
      </w:r>
    </w:p>
    <w:p w:rsidR="004F2209" w:rsidRPr="009515DC" w:rsidRDefault="004F2209" w:rsidP="004F2209">
      <w:pPr>
        <w:autoSpaceDE w:val="0"/>
        <w:autoSpaceDN w:val="0"/>
        <w:adjustRightInd w:val="0"/>
        <w:spacing w:after="0" w:line="240" w:lineRule="auto"/>
        <w:jc w:val="both"/>
        <w:rPr>
          <w:rFonts w:cstheme="minorHAnsi"/>
        </w:rPr>
      </w:pPr>
      <w:r w:rsidRPr="009515DC">
        <w:rPr>
          <w:rFonts w:cstheme="minorHAnsi"/>
        </w:rPr>
        <w:t>Odbiór robót zanikających należy zgłaszać Inspektorowi nadzoru z odpowiednim wyprzedzeniem, aby nie powodować przestoju w realizacji robót.</w:t>
      </w:r>
    </w:p>
    <w:p w:rsidR="004F2209" w:rsidRPr="009515DC" w:rsidRDefault="004F2209" w:rsidP="004F2209">
      <w:pPr>
        <w:autoSpaceDE w:val="0"/>
        <w:autoSpaceDN w:val="0"/>
        <w:adjustRightInd w:val="0"/>
        <w:spacing w:after="0" w:line="240" w:lineRule="auto"/>
        <w:jc w:val="both"/>
        <w:rPr>
          <w:rFonts w:cstheme="minorHAnsi"/>
        </w:rPr>
      </w:pPr>
      <w:r w:rsidRPr="009515DC">
        <w:rPr>
          <w:rFonts w:cstheme="minorHAnsi"/>
        </w:rPr>
        <w:t>Odbiór robót ziemnych i przygotowawczych należy dokonać zgodnie z Warunkami Technicznymi Wykonania i Odbioru Robót Budowlano – Montażowych.</w:t>
      </w:r>
    </w:p>
    <w:p w:rsidR="004F2209" w:rsidRPr="009515DC" w:rsidRDefault="004F2209" w:rsidP="004F2209">
      <w:pPr>
        <w:rPr>
          <w:rFonts w:cstheme="minorHAnsi"/>
        </w:rPr>
      </w:pPr>
    </w:p>
    <w:p w:rsidR="004F2209" w:rsidRPr="009515DC" w:rsidRDefault="00A3308B" w:rsidP="00BB0E41">
      <w:pPr>
        <w:pStyle w:val="Podtytu"/>
        <w:numPr>
          <w:ilvl w:val="0"/>
          <w:numId w:val="5"/>
        </w:numPr>
        <w:rPr>
          <w:rFonts w:asciiTheme="minorHAnsi" w:hAnsiTheme="minorHAnsi" w:cstheme="minorHAnsi"/>
          <w:b/>
        </w:rPr>
      </w:pPr>
      <w:r w:rsidRPr="009515DC">
        <w:rPr>
          <w:rFonts w:asciiTheme="minorHAnsi" w:hAnsiTheme="minorHAnsi" w:cstheme="minorHAnsi"/>
          <w:b/>
        </w:rPr>
        <w:t>Podstawy płatności</w:t>
      </w:r>
    </w:p>
    <w:p w:rsidR="00A3308B" w:rsidRPr="009515DC" w:rsidRDefault="00A3308B" w:rsidP="00A3308B">
      <w:pPr>
        <w:autoSpaceDE w:val="0"/>
        <w:autoSpaceDN w:val="0"/>
        <w:adjustRightInd w:val="0"/>
        <w:spacing w:after="0" w:line="240" w:lineRule="auto"/>
        <w:jc w:val="both"/>
        <w:rPr>
          <w:rFonts w:cstheme="minorHAnsi"/>
        </w:rPr>
      </w:pPr>
      <w:r w:rsidRPr="009515DC">
        <w:rPr>
          <w:rFonts w:cstheme="minorHAnsi"/>
        </w:rPr>
        <w:t>Ogólne wymagania dotyczące płatności podano w OST.</w:t>
      </w:r>
    </w:p>
    <w:p w:rsidR="00A3308B" w:rsidRPr="009515DC" w:rsidRDefault="00A3308B" w:rsidP="00A3308B">
      <w:pPr>
        <w:autoSpaceDE w:val="0"/>
        <w:autoSpaceDN w:val="0"/>
        <w:adjustRightInd w:val="0"/>
        <w:spacing w:after="0" w:line="240" w:lineRule="auto"/>
        <w:jc w:val="both"/>
        <w:rPr>
          <w:rFonts w:cstheme="minorHAnsi"/>
        </w:rPr>
      </w:pPr>
      <w:r w:rsidRPr="009515DC">
        <w:rPr>
          <w:rFonts w:cstheme="minorHAnsi"/>
        </w:rPr>
        <w:t>Płatność należy przyjmować zgodnie z obmiarem i oceną jakości robót, w oparciu o wyniki pomiarów i badań laboratoryjnych jeśli tego wymaga zadanie.</w:t>
      </w:r>
    </w:p>
    <w:p w:rsidR="00A3308B" w:rsidRPr="009515DC" w:rsidRDefault="00A3308B" w:rsidP="00A3308B">
      <w:pPr>
        <w:autoSpaceDE w:val="0"/>
        <w:autoSpaceDN w:val="0"/>
        <w:adjustRightInd w:val="0"/>
        <w:spacing w:after="0" w:line="240" w:lineRule="auto"/>
        <w:jc w:val="both"/>
        <w:rPr>
          <w:rFonts w:cstheme="minorHAnsi"/>
        </w:rPr>
      </w:pPr>
      <w:r w:rsidRPr="009515DC">
        <w:rPr>
          <w:rFonts w:cstheme="minorHAnsi"/>
        </w:rPr>
        <w:t>Cena wykonania robót obejmuje:</w:t>
      </w:r>
    </w:p>
    <w:p w:rsidR="00A3308B" w:rsidRPr="009515DC" w:rsidRDefault="00A3308B"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roboty pomiarowe, przygotowawcze, wytyczenie projektowanych obiektów,</w:t>
      </w:r>
    </w:p>
    <w:p w:rsidR="00A3308B" w:rsidRPr="009515DC" w:rsidRDefault="00A3308B"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zdemontowanie i odtworzenie istniejących przeszkód terenowych,</w:t>
      </w:r>
    </w:p>
    <w:p w:rsidR="00A3308B" w:rsidRPr="009515DC" w:rsidRDefault="00A3308B"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zabezpieczenie przeszkód terenowych,</w:t>
      </w:r>
    </w:p>
    <w:p w:rsidR="00A3308B" w:rsidRPr="009515DC" w:rsidRDefault="00A3308B"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wykonanie wykopów kontrolnych w celu odkrycia istniejącego uzbrojenia podziemnego,</w:t>
      </w:r>
    </w:p>
    <w:p w:rsidR="00A3308B" w:rsidRPr="009515DC" w:rsidRDefault="00A3308B"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odspojenie gruntu ze złożeniem urobku na odkład bezpośrednio przy wykopie,</w:t>
      </w:r>
    </w:p>
    <w:p w:rsidR="00A3308B" w:rsidRPr="009515DC" w:rsidRDefault="00A3308B"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przemieszczanie mas ziemi i humusu w obrębie budowy,</w:t>
      </w:r>
    </w:p>
    <w:p w:rsidR="00A3308B" w:rsidRPr="009515DC" w:rsidRDefault="00A3308B"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przewóz ziemi do zasypki w obrębie budowy,</w:t>
      </w:r>
    </w:p>
    <w:p w:rsidR="00A3308B" w:rsidRPr="009515DC" w:rsidRDefault="00A3308B"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dowóz kruszywa łamanego i piasku do nasypu,</w:t>
      </w:r>
    </w:p>
    <w:p w:rsidR="00A3308B" w:rsidRPr="009515DC" w:rsidRDefault="00A3308B" w:rsidP="00BB0E41">
      <w:pPr>
        <w:pStyle w:val="Akapitzlist"/>
        <w:numPr>
          <w:ilvl w:val="0"/>
          <w:numId w:val="3"/>
        </w:numPr>
        <w:autoSpaceDE w:val="0"/>
        <w:autoSpaceDN w:val="0"/>
        <w:adjustRightInd w:val="0"/>
        <w:spacing w:after="0" w:line="240" w:lineRule="auto"/>
        <w:jc w:val="both"/>
        <w:rPr>
          <w:rFonts w:cstheme="minorHAnsi"/>
        </w:rPr>
      </w:pPr>
      <w:r w:rsidRPr="009515DC">
        <w:rPr>
          <w:rFonts w:cstheme="minorHAnsi"/>
        </w:rPr>
        <w:t>wykonanie ogrodzeń tymczasowych zabezpieczających,</w:t>
      </w:r>
    </w:p>
    <w:p w:rsidR="00A3308B" w:rsidRPr="009515DC" w:rsidRDefault="00A3308B" w:rsidP="00BB0E41">
      <w:pPr>
        <w:pStyle w:val="Akapitzlist"/>
        <w:numPr>
          <w:ilvl w:val="0"/>
          <w:numId w:val="6"/>
        </w:numPr>
        <w:autoSpaceDE w:val="0"/>
        <w:autoSpaceDN w:val="0"/>
        <w:adjustRightInd w:val="0"/>
        <w:spacing w:after="0" w:line="240" w:lineRule="auto"/>
        <w:jc w:val="both"/>
        <w:rPr>
          <w:rFonts w:cstheme="minorHAnsi"/>
        </w:rPr>
      </w:pPr>
      <w:r w:rsidRPr="009515DC">
        <w:rPr>
          <w:rFonts w:cstheme="minorHAnsi"/>
        </w:rPr>
        <w:t>koszt zakupu i transport materiałów na miejsce wbudowania, umocnienia wykopów w niezbędnym zakresie, zapewniającym bezpieczne warunki realizacji robót, przewóz ziemi samochodami samowyładowczymi i wyładunek w miejscu wbudowania w nasyp lub na odkład,</w:t>
      </w:r>
    </w:p>
    <w:p w:rsidR="00A3308B" w:rsidRPr="009515DC" w:rsidRDefault="00A3308B" w:rsidP="00BB0E41">
      <w:pPr>
        <w:pStyle w:val="Akapitzlist"/>
        <w:numPr>
          <w:ilvl w:val="0"/>
          <w:numId w:val="6"/>
        </w:numPr>
        <w:jc w:val="both"/>
        <w:rPr>
          <w:rFonts w:cstheme="minorHAnsi"/>
        </w:rPr>
      </w:pPr>
      <w:r w:rsidRPr="009515DC">
        <w:rPr>
          <w:rFonts w:cstheme="minorHAnsi"/>
        </w:rPr>
        <w:t>ścięcie wypukłości oraz zasypanie wgłębień z wyrównaniem powierzchni terenu,</w:t>
      </w:r>
    </w:p>
    <w:p w:rsidR="00A3308B" w:rsidRPr="009515DC" w:rsidRDefault="00A3308B" w:rsidP="00BB0E41">
      <w:pPr>
        <w:pStyle w:val="Akapitzlist"/>
        <w:numPr>
          <w:ilvl w:val="0"/>
          <w:numId w:val="6"/>
        </w:numPr>
        <w:autoSpaceDE w:val="0"/>
        <w:autoSpaceDN w:val="0"/>
        <w:adjustRightInd w:val="0"/>
        <w:spacing w:after="0" w:line="240" w:lineRule="auto"/>
        <w:rPr>
          <w:rFonts w:cstheme="minorHAnsi"/>
        </w:rPr>
      </w:pPr>
      <w:r w:rsidRPr="009515DC">
        <w:rPr>
          <w:rFonts w:cstheme="minorHAnsi"/>
        </w:rPr>
        <w:t>wywóz nadmiaru ziemi z wykopu na wysypisko,</w:t>
      </w:r>
    </w:p>
    <w:p w:rsidR="00A3308B" w:rsidRPr="009515DC" w:rsidRDefault="00A3308B" w:rsidP="00BB0E41">
      <w:pPr>
        <w:pStyle w:val="Akapitzlist"/>
        <w:numPr>
          <w:ilvl w:val="0"/>
          <w:numId w:val="6"/>
        </w:numPr>
        <w:autoSpaceDE w:val="0"/>
        <w:autoSpaceDN w:val="0"/>
        <w:adjustRightInd w:val="0"/>
        <w:spacing w:after="0" w:line="240" w:lineRule="auto"/>
        <w:rPr>
          <w:rFonts w:cstheme="minorHAnsi"/>
        </w:rPr>
      </w:pPr>
      <w:r w:rsidRPr="009515DC">
        <w:rPr>
          <w:rFonts w:cstheme="minorHAnsi"/>
        </w:rPr>
        <w:t>opłaty za wysypisko,</w:t>
      </w:r>
    </w:p>
    <w:p w:rsidR="00A3308B" w:rsidRPr="009515DC" w:rsidRDefault="00A3308B" w:rsidP="00BB0E41">
      <w:pPr>
        <w:pStyle w:val="Akapitzlist"/>
        <w:numPr>
          <w:ilvl w:val="0"/>
          <w:numId w:val="6"/>
        </w:numPr>
        <w:autoSpaceDE w:val="0"/>
        <w:autoSpaceDN w:val="0"/>
        <w:adjustRightInd w:val="0"/>
        <w:spacing w:after="0" w:line="240" w:lineRule="auto"/>
        <w:rPr>
          <w:rFonts w:cstheme="minorHAnsi"/>
        </w:rPr>
      </w:pPr>
      <w:r w:rsidRPr="009515DC">
        <w:rPr>
          <w:rFonts w:cstheme="minorHAnsi"/>
        </w:rPr>
        <w:t>zagęszczenie,</w:t>
      </w:r>
    </w:p>
    <w:p w:rsidR="00A3308B" w:rsidRPr="009515DC" w:rsidRDefault="00A3308B" w:rsidP="00BB0E41">
      <w:pPr>
        <w:pStyle w:val="Akapitzlist"/>
        <w:numPr>
          <w:ilvl w:val="0"/>
          <w:numId w:val="6"/>
        </w:numPr>
        <w:autoSpaceDE w:val="0"/>
        <w:autoSpaceDN w:val="0"/>
        <w:adjustRightInd w:val="0"/>
        <w:spacing w:after="0" w:line="240" w:lineRule="auto"/>
        <w:jc w:val="both"/>
        <w:rPr>
          <w:rFonts w:cstheme="minorHAnsi"/>
        </w:rPr>
      </w:pPr>
      <w:r w:rsidRPr="009515DC">
        <w:rPr>
          <w:rFonts w:cstheme="minorHAnsi"/>
        </w:rPr>
        <w:t>rozścielenie warstwy humusu,</w:t>
      </w:r>
    </w:p>
    <w:p w:rsidR="00A3308B" w:rsidRPr="009515DC" w:rsidRDefault="00A3308B" w:rsidP="00BB0E41">
      <w:pPr>
        <w:pStyle w:val="Akapitzlist"/>
        <w:numPr>
          <w:ilvl w:val="0"/>
          <w:numId w:val="6"/>
        </w:numPr>
        <w:autoSpaceDE w:val="0"/>
        <w:autoSpaceDN w:val="0"/>
        <w:adjustRightInd w:val="0"/>
        <w:spacing w:after="0" w:line="240" w:lineRule="auto"/>
        <w:jc w:val="both"/>
        <w:rPr>
          <w:rFonts w:cstheme="minorHAnsi"/>
        </w:rPr>
      </w:pPr>
      <w:r w:rsidRPr="009515DC">
        <w:rPr>
          <w:rFonts w:cstheme="minorHAnsi"/>
        </w:rPr>
        <w:t>plantowanie humusu na czysto,</w:t>
      </w:r>
    </w:p>
    <w:p w:rsidR="00A3308B" w:rsidRPr="009515DC" w:rsidRDefault="00A3308B" w:rsidP="00BB0E41">
      <w:pPr>
        <w:pStyle w:val="Akapitzlist"/>
        <w:numPr>
          <w:ilvl w:val="0"/>
          <w:numId w:val="6"/>
        </w:numPr>
        <w:autoSpaceDE w:val="0"/>
        <w:autoSpaceDN w:val="0"/>
        <w:adjustRightInd w:val="0"/>
        <w:spacing w:after="0" w:line="240" w:lineRule="auto"/>
        <w:jc w:val="both"/>
        <w:rPr>
          <w:rFonts w:cstheme="minorHAnsi"/>
        </w:rPr>
      </w:pPr>
      <w:r w:rsidRPr="009515DC">
        <w:rPr>
          <w:rFonts w:cstheme="minorHAnsi"/>
        </w:rPr>
        <w:t>koszty badań,</w:t>
      </w:r>
    </w:p>
    <w:p w:rsidR="00A3308B" w:rsidRPr="009515DC" w:rsidRDefault="00A3308B" w:rsidP="00BB0E41">
      <w:pPr>
        <w:pStyle w:val="Akapitzlist"/>
        <w:numPr>
          <w:ilvl w:val="0"/>
          <w:numId w:val="6"/>
        </w:numPr>
        <w:jc w:val="both"/>
        <w:rPr>
          <w:rFonts w:cstheme="minorHAnsi"/>
        </w:rPr>
      </w:pPr>
      <w:r w:rsidRPr="009515DC">
        <w:rPr>
          <w:rFonts w:cstheme="minorHAnsi"/>
        </w:rPr>
        <w:t>uporządkowanie miejsc prowadzonych robót.</w:t>
      </w:r>
    </w:p>
    <w:p w:rsidR="004F2209" w:rsidRPr="009515DC" w:rsidRDefault="009F51BA" w:rsidP="00BB0E41">
      <w:pPr>
        <w:pStyle w:val="Podtytu"/>
        <w:numPr>
          <w:ilvl w:val="0"/>
          <w:numId w:val="5"/>
        </w:numPr>
        <w:rPr>
          <w:rFonts w:asciiTheme="minorHAnsi" w:hAnsiTheme="minorHAnsi" w:cstheme="minorHAnsi"/>
          <w:b/>
        </w:rPr>
      </w:pPr>
      <w:r w:rsidRPr="009515DC">
        <w:rPr>
          <w:rFonts w:asciiTheme="minorHAnsi" w:hAnsiTheme="minorHAnsi" w:cstheme="minorHAnsi"/>
          <w:b/>
        </w:rPr>
        <w:t>Przepisy  związane</w:t>
      </w:r>
    </w:p>
    <w:p w:rsidR="009F51BA" w:rsidRPr="009515DC" w:rsidRDefault="009F51BA" w:rsidP="009F51BA">
      <w:pPr>
        <w:autoSpaceDE w:val="0"/>
        <w:autoSpaceDN w:val="0"/>
        <w:adjustRightInd w:val="0"/>
        <w:spacing w:after="0" w:line="240" w:lineRule="auto"/>
        <w:jc w:val="both"/>
        <w:rPr>
          <w:rFonts w:cstheme="minorHAnsi"/>
        </w:rPr>
      </w:pPr>
      <w:r w:rsidRPr="009515DC">
        <w:rPr>
          <w:rFonts w:cstheme="minorHAnsi"/>
        </w:rPr>
        <w:t>Roboty będą wykonywane w bezpieczny sposób, ściśle w zgodzie z Polskimi Normami (PN) lub odpowiednimi normami Krajów UE.</w:t>
      </w:r>
    </w:p>
    <w:p w:rsidR="009F51BA" w:rsidRPr="009515DC" w:rsidRDefault="009F51BA" w:rsidP="009F51BA">
      <w:pPr>
        <w:autoSpaceDE w:val="0"/>
        <w:autoSpaceDN w:val="0"/>
        <w:adjustRightInd w:val="0"/>
        <w:spacing w:after="0" w:line="240" w:lineRule="auto"/>
        <w:jc w:val="both"/>
        <w:rPr>
          <w:rFonts w:cstheme="minorHAnsi"/>
          <w:bCs/>
          <w:sz w:val="24"/>
          <w:szCs w:val="24"/>
        </w:rPr>
      </w:pPr>
      <w:r w:rsidRPr="009515DC">
        <w:rPr>
          <w:rFonts w:cstheme="minorHAnsi"/>
          <w:bCs/>
          <w:sz w:val="24"/>
          <w:szCs w:val="24"/>
        </w:rPr>
        <w:t>Normy</w:t>
      </w:r>
    </w:p>
    <w:p w:rsidR="009F51BA" w:rsidRPr="009515DC" w:rsidRDefault="009F51BA" w:rsidP="00BB0E41">
      <w:pPr>
        <w:pStyle w:val="Akapitzlist"/>
        <w:numPr>
          <w:ilvl w:val="0"/>
          <w:numId w:val="8"/>
        </w:numPr>
        <w:autoSpaceDE w:val="0"/>
        <w:autoSpaceDN w:val="0"/>
        <w:adjustRightInd w:val="0"/>
        <w:spacing w:after="0" w:line="240" w:lineRule="auto"/>
        <w:jc w:val="both"/>
        <w:rPr>
          <w:rFonts w:cstheme="minorHAnsi"/>
        </w:rPr>
      </w:pPr>
      <w:r w:rsidRPr="009515DC">
        <w:rPr>
          <w:rFonts w:cstheme="minorHAnsi"/>
        </w:rPr>
        <w:t>PN–B–10736:1999 Roboty ziemne. Wykopy otwarte dla przewodów wodociągowych i kanalizacyjnych.</w:t>
      </w:r>
    </w:p>
    <w:p w:rsidR="009F51BA" w:rsidRPr="009515DC" w:rsidRDefault="009F51BA" w:rsidP="00BB0E41">
      <w:pPr>
        <w:pStyle w:val="Akapitzlist"/>
        <w:numPr>
          <w:ilvl w:val="0"/>
          <w:numId w:val="8"/>
        </w:numPr>
        <w:autoSpaceDE w:val="0"/>
        <w:autoSpaceDN w:val="0"/>
        <w:adjustRightInd w:val="0"/>
        <w:spacing w:after="0" w:line="240" w:lineRule="auto"/>
        <w:jc w:val="both"/>
        <w:rPr>
          <w:rFonts w:cstheme="minorHAnsi"/>
        </w:rPr>
      </w:pPr>
      <w:r w:rsidRPr="009515DC">
        <w:rPr>
          <w:rFonts w:cstheme="minorHAnsi"/>
        </w:rPr>
        <w:t>PN–B–06050:1999 Geotechnika. Roboty ziemne. Wymagania ogólne.</w:t>
      </w:r>
    </w:p>
    <w:p w:rsidR="009F51BA" w:rsidRPr="009515DC" w:rsidRDefault="009F51BA" w:rsidP="00BB0E41">
      <w:pPr>
        <w:pStyle w:val="Akapitzlist"/>
        <w:numPr>
          <w:ilvl w:val="0"/>
          <w:numId w:val="8"/>
        </w:numPr>
        <w:autoSpaceDE w:val="0"/>
        <w:autoSpaceDN w:val="0"/>
        <w:adjustRightInd w:val="0"/>
        <w:spacing w:after="0" w:line="240" w:lineRule="auto"/>
        <w:jc w:val="both"/>
        <w:rPr>
          <w:rFonts w:cstheme="minorHAnsi"/>
        </w:rPr>
      </w:pPr>
      <w:r w:rsidRPr="009515DC">
        <w:rPr>
          <w:rFonts w:cstheme="minorHAnsi"/>
        </w:rPr>
        <w:t>PN–B–02479:1998 Geotechnika. Dokumentowanie geotechniczne. Zasady ogólne.</w:t>
      </w:r>
    </w:p>
    <w:p w:rsidR="009F51BA" w:rsidRPr="009515DC" w:rsidRDefault="009F51BA" w:rsidP="00BB0E41">
      <w:pPr>
        <w:pStyle w:val="Akapitzlist"/>
        <w:numPr>
          <w:ilvl w:val="0"/>
          <w:numId w:val="8"/>
        </w:numPr>
        <w:autoSpaceDE w:val="0"/>
        <w:autoSpaceDN w:val="0"/>
        <w:adjustRightInd w:val="0"/>
        <w:spacing w:after="0" w:line="240" w:lineRule="auto"/>
        <w:jc w:val="both"/>
        <w:rPr>
          <w:rFonts w:cstheme="minorHAnsi"/>
        </w:rPr>
      </w:pPr>
      <w:r w:rsidRPr="009515DC">
        <w:rPr>
          <w:rFonts w:cstheme="minorHAnsi"/>
        </w:rPr>
        <w:t>PN–76/B–03001 Konstrukcje i podłoża budowli. Ogólne zasady obliczeń.</w:t>
      </w:r>
    </w:p>
    <w:p w:rsidR="009F51BA" w:rsidRPr="009515DC" w:rsidRDefault="009F51BA" w:rsidP="00BB0E41">
      <w:pPr>
        <w:pStyle w:val="Akapitzlist"/>
        <w:numPr>
          <w:ilvl w:val="0"/>
          <w:numId w:val="8"/>
        </w:numPr>
        <w:autoSpaceDE w:val="0"/>
        <w:autoSpaceDN w:val="0"/>
        <w:adjustRightInd w:val="0"/>
        <w:spacing w:after="0" w:line="240" w:lineRule="auto"/>
        <w:jc w:val="both"/>
        <w:rPr>
          <w:rFonts w:cstheme="minorHAnsi"/>
        </w:rPr>
      </w:pPr>
      <w:r w:rsidRPr="009515DC">
        <w:rPr>
          <w:rFonts w:cstheme="minorHAnsi"/>
        </w:rPr>
        <w:t>PN–83/B–03010 Ściany oporowe. Obliczenia statyczne i projektowanie.</w:t>
      </w:r>
    </w:p>
    <w:p w:rsidR="009F51BA" w:rsidRPr="009515DC" w:rsidRDefault="009F51BA" w:rsidP="00BB0E41">
      <w:pPr>
        <w:pStyle w:val="Akapitzlist"/>
        <w:numPr>
          <w:ilvl w:val="0"/>
          <w:numId w:val="8"/>
        </w:numPr>
        <w:autoSpaceDE w:val="0"/>
        <w:autoSpaceDN w:val="0"/>
        <w:adjustRightInd w:val="0"/>
        <w:spacing w:after="0" w:line="240" w:lineRule="auto"/>
        <w:jc w:val="both"/>
        <w:rPr>
          <w:rFonts w:cstheme="minorHAnsi"/>
        </w:rPr>
      </w:pPr>
      <w:r w:rsidRPr="009515DC">
        <w:rPr>
          <w:rFonts w:cstheme="minorHAnsi"/>
        </w:rPr>
        <w:t>BN–83/8836–02 Przewody podziemne. Roboty ziemne. Wymagania i badania przy odbiorze.</w:t>
      </w:r>
    </w:p>
    <w:p w:rsidR="009F51BA" w:rsidRPr="009515DC" w:rsidRDefault="009F51BA" w:rsidP="00BB0E41">
      <w:pPr>
        <w:pStyle w:val="Akapitzlist"/>
        <w:numPr>
          <w:ilvl w:val="0"/>
          <w:numId w:val="8"/>
        </w:numPr>
        <w:autoSpaceDE w:val="0"/>
        <w:autoSpaceDN w:val="0"/>
        <w:adjustRightInd w:val="0"/>
        <w:spacing w:after="0" w:line="240" w:lineRule="auto"/>
        <w:jc w:val="both"/>
        <w:rPr>
          <w:rFonts w:cstheme="minorHAnsi"/>
        </w:rPr>
      </w:pPr>
      <w:r w:rsidRPr="009515DC">
        <w:rPr>
          <w:rFonts w:cstheme="minorHAnsi"/>
        </w:rPr>
        <w:t>BN–72/8932–01 Budowle drogowe i kolejowe. Roboty ziemne.</w:t>
      </w:r>
    </w:p>
    <w:p w:rsidR="009F51BA" w:rsidRPr="009515DC" w:rsidRDefault="009F51BA" w:rsidP="00BB0E41">
      <w:pPr>
        <w:pStyle w:val="Akapitzlist"/>
        <w:numPr>
          <w:ilvl w:val="0"/>
          <w:numId w:val="8"/>
        </w:numPr>
        <w:autoSpaceDE w:val="0"/>
        <w:autoSpaceDN w:val="0"/>
        <w:adjustRightInd w:val="0"/>
        <w:spacing w:after="0" w:line="240" w:lineRule="auto"/>
        <w:jc w:val="both"/>
        <w:rPr>
          <w:rFonts w:cstheme="minorHAnsi"/>
        </w:rPr>
      </w:pPr>
      <w:r w:rsidRPr="009515DC">
        <w:rPr>
          <w:rFonts w:cstheme="minorHAnsi"/>
        </w:rPr>
        <w:t>BN–77/8931–12 Oznaczanie wskaźnika zagęszczania gruntu.</w:t>
      </w:r>
    </w:p>
    <w:p w:rsidR="009F51BA" w:rsidRPr="009515DC" w:rsidRDefault="009F51BA" w:rsidP="00BB0E41">
      <w:pPr>
        <w:pStyle w:val="Akapitzlist"/>
        <w:numPr>
          <w:ilvl w:val="0"/>
          <w:numId w:val="8"/>
        </w:numPr>
        <w:autoSpaceDE w:val="0"/>
        <w:autoSpaceDN w:val="0"/>
        <w:adjustRightInd w:val="0"/>
        <w:spacing w:after="0" w:line="240" w:lineRule="auto"/>
        <w:jc w:val="both"/>
        <w:rPr>
          <w:rFonts w:cstheme="minorHAnsi"/>
        </w:rPr>
      </w:pPr>
      <w:r w:rsidRPr="009515DC">
        <w:rPr>
          <w:rFonts w:cstheme="minorHAnsi"/>
        </w:rPr>
        <w:t>PN–86/B–02480 Grunty budowlane. Określenia, symbole, podział i opis gruntów.</w:t>
      </w:r>
    </w:p>
    <w:p w:rsidR="009F51BA" w:rsidRPr="009515DC" w:rsidRDefault="009F51BA" w:rsidP="00BB0E41">
      <w:pPr>
        <w:pStyle w:val="Akapitzlist"/>
        <w:numPr>
          <w:ilvl w:val="0"/>
          <w:numId w:val="8"/>
        </w:numPr>
        <w:autoSpaceDE w:val="0"/>
        <w:autoSpaceDN w:val="0"/>
        <w:adjustRightInd w:val="0"/>
        <w:spacing w:after="0" w:line="240" w:lineRule="auto"/>
        <w:jc w:val="both"/>
        <w:rPr>
          <w:rFonts w:cstheme="minorHAnsi"/>
        </w:rPr>
      </w:pPr>
      <w:r w:rsidRPr="009515DC">
        <w:rPr>
          <w:rFonts w:cstheme="minorHAnsi"/>
        </w:rPr>
        <w:t>PN–74/B–04452 Grunty budowlane. Badania polowe.</w:t>
      </w:r>
    </w:p>
    <w:p w:rsidR="009F51BA" w:rsidRPr="009515DC" w:rsidRDefault="009F51BA" w:rsidP="00BB0E41">
      <w:pPr>
        <w:pStyle w:val="Akapitzlist"/>
        <w:numPr>
          <w:ilvl w:val="0"/>
          <w:numId w:val="8"/>
        </w:numPr>
        <w:autoSpaceDE w:val="0"/>
        <w:autoSpaceDN w:val="0"/>
        <w:adjustRightInd w:val="0"/>
        <w:spacing w:after="0" w:line="240" w:lineRule="auto"/>
        <w:jc w:val="both"/>
        <w:rPr>
          <w:rFonts w:cstheme="minorHAnsi"/>
        </w:rPr>
      </w:pPr>
      <w:r w:rsidRPr="009515DC">
        <w:rPr>
          <w:rFonts w:cstheme="minorHAnsi"/>
        </w:rPr>
        <w:t>PN–88/B–04481 Grunty budowlane. Badania próbek gruntu.</w:t>
      </w:r>
    </w:p>
    <w:p w:rsidR="009F51BA" w:rsidRPr="009515DC" w:rsidRDefault="009F51BA" w:rsidP="00BB0E41">
      <w:pPr>
        <w:pStyle w:val="Akapitzlist"/>
        <w:numPr>
          <w:ilvl w:val="0"/>
          <w:numId w:val="8"/>
        </w:numPr>
        <w:autoSpaceDE w:val="0"/>
        <w:autoSpaceDN w:val="0"/>
        <w:adjustRightInd w:val="0"/>
        <w:spacing w:after="0" w:line="240" w:lineRule="auto"/>
        <w:jc w:val="both"/>
        <w:rPr>
          <w:rFonts w:cstheme="minorHAnsi"/>
        </w:rPr>
      </w:pPr>
      <w:r w:rsidRPr="009515DC">
        <w:rPr>
          <w:rFonts w:cstheme="minorHAnsi"/>
        </w:rPr>
        <w:lastRenderedPageBreak/>
        <w:t>PN–76/E–055125 Elektroenergetyczne i sygnalizacyjne linie kablowe.</w:t>
      </w:r>
    </w:p>
    <w:p w:rsidR="009F51BA" w:rsidRPr="009515DC" w:rsidRDefault="009F51BA" w:rsidP="00BB0E41">
      <w:pPr>
        <w:pStyle w:val="Akapitzlist"/>
        <w:numPr>
          <w:ilvl w:val="0"/>
          <w:numId w:val="8"/>
        </w:numPr>
        <w:autoSpaceDE w:val="0"/>
        <w:autoSpaceDN w:val="0"/>
        <w:adjustRightInd w:val="0"/>
        <w:spacing w:after="0" w:line="240" w:lineRule="auto"/>
        <w:jc w:val="both"/>
        <w:rPr>
          <w:rFonts w:cstheme="minorHAnsi"/>
        </w:rPr>
      </w:pPr>
      <w:r w:rsidRPr="009515DC">
        <w:rPr>
          <w:rFonts w:cstheme="minorHAnsi"/>
        </w:rPr>
        <w:t>PN–81/B–03020 Grunty budowlane. Posadowienia bezpośrednie budowli. Obliczenia statyczne i projektowanie.</w:t>
      </w:r>
    </w:p>
    <w:p w:rsidR="009F51BA" w:rsidRPr="009515DC" w:rsidRDefault="009F51BA" w:rsidP="00BB0E41">
      <w:pPr>
        <w:pStyle w:val="Akapitzlist"/>
        <w:numPr>
          <w:ilvl w:val="0"/>
          <w:numId w:val="8"/>
        </w:numPr>
        <w:autoSpaceDE w:val="0"/>
        <w:autoSpaceDN w:val="0"/>
        <w:adjustRightInd w:val="0"/>
        <w:spacing w:after="0" w:line="240" w:lineRule="auto"/>
        <w:jc w:val="both"/>
        <w:rPr>
          <w:rFonts w:cstheme="minorHAnsi"/>
        </w:rPr>
      </w:pPr>
      <w:r w:rsidRPr="009515DC">
        <w:rPr>
          <w:rFonts w:cstheme="minorHAnsi"/>
        </w:rPr>
        <w:t>PN–91/M–34501 Skrzyżowania gazociągów z przeszkodami terenowymi.</w:t>
      </w:r>
    </w:p>
    <w:p w:rsidR="009F51BA" w:rsidRPr="009515DC" w:rsidRDefault="009F51BA" w:rsidP="009F51BA">
      <w:pPr>
        <w:autoSpaceDE w:val="0"/>
        <w:autoSpaceDN w:val="0"/>
        <w:adjustRightInd w:val="0"/>
        <w:spacing w:after="0" w:line="240" w:lineRule="auto"/>
        <w:ind w:left="360"/>
        <w:jc w:val="both"/>
        <w:rPr>
          <w:rFonts w:cstheme="minorHAnsi"/>
          <w:b/>
          <w:bCs/>
          <w:sz w:val="24"/>
          <w:szCs w:val="24"/>
        </w:rPr>
      </w:pPr>
      <w:r w:rsidRPr="009515DC">
        <w:rPr>
          <w:rFonts w:cstheme="minorHAnsi"/>
          <w:b/>
          <w:bCs/>
          <w:sz w:val="24"/>
          <w:szCs w:val="24"/>
        </w:rPr>
        <w:t>Pozostałe</w:t>
      </w:r>
    </w:p>
    <w:p w:rsidR="009F51BA" w:rsidRPr="009515DC" w:rsidRDefault="009F51BA" w:rsidP="009F51BA">
      <w:pPr>
        <w:autoSpaceDE w:val="0"/>
        <w:autoSpaceDN w:val="0"/>
        <w:adjustRightInd w:val="0"/>
        <w:spacing w:after="0" w:line="240" w:lineRule="auto"/>
        <w:jc w:val="both"/>
        <w:rPr>
          <w:rFonts w:cstheme="minorHAnsi"/>
        </w:rPr>
      </w:pPr>
      <w:r w:rsidRPr="009515DC">
        <w:rPr>
          <w:rFonts w:cstheme="minorHAnsi"/>
        </w:rPr>
        <w:t>Wykonanie robót ziemnych musi być zgodne z przepisami:</w:t>
      </w:r>
    </w:p>
    <w:p w:rsidR="009F51BA" w:rsidRPr="009515DC" w:rsidRDefault="009F51BA" w:rsidP="00BB0E41">
      <w:pPr>
        <w:pStyle w:val="Akapitzlist"/>
        <w:numPr>
          <w:ilvl w:val="0"/>
          <w:numId w:val="9"/>
        </w:numPr>
        <w:autoSpaceDE w:val="0"/>
        <w:autoSpaceDN w:val="0"/>
        <w:adjustRightInd w:val="0"/>
        <w:spacing w:after="0" w:line="240" w:lineRule="auto"/>
        <w:jc w:val="both"/>
        <w:rPr>
          <w:rFonts w:cstheme="minorHAnsi"/>
        </w:rPr>
      </w:pPr>
      <w:r w:rsidRPr="009515DC">
        <w:rPr>
          <w:rFonts w:cstheme="minorHAnsi"/>
        </w:rPr>
        <w:t>Warunki Techniczne Wykonania i Odbioru Robót Budowlano–Montażowych cz. I.</w:t>
      </w:r>
    </w:p>
    <w:p w:rsidR="009F51BA" w:rsidRPr="009515DC" w:rsidRDefault="009F51BA" w:rsidP="00BB0E41">
      <w:pPr>
        <w:pStyle w:val="Akapitzlist"/>
        <w:numPr>
          <w:ilvl w:val="0"/>
          <w:numId w:val="9"/>
        </w:numPr>
        <w:autoSpaceDE w:val="0"/>
        <w:autoSpaceDN w:val="0"/>
        <w:adjustRightInd w:val="0"/>
        <w:spacing w:after="0" w:line="240" w:lineRule="auto"/>
        <w:jc w:val="both"/>
        <w:rPr>
          <w:rFonts w:cstheme="minorHAnsi"/>
        </w:rPr>
      </w:pPr>
      <w:r w:rsidRPr="009515DC">
        <w:rPr>
          <w:rFonts w:cstheme="minorHAnsi"/>
        </w:rPr>
        <w:t>Prawo budowlane Dz.U. Nr 106/2000, póz. 1126.</w:t>
      </w:r>
    </w:p>
    <w:p w:rsidR="009F51BA" w:rsidRPr="009515DC" w:rsidRDefault="009F51BA" w:rsidP="00BB0E41">
      <w:pPr>
        <w:pStyle w:val="Akapitzlist"/>
        <w:numPr>
          <w:ilvl w:val="0"/>
          <w:numId w:val="9"/>
        </w:numPr>
        <w:autoSpaceDE w:val="0"/>
        <w:autoSpaceDN w:val="0"/>
        <w:adjustRightInd w:val="0"/>
        <w:spacing w:after="0" w:line="240" w:lineRule="auto"/>
        <w:jc w:val="both"/>
        <w:rPr>
          <w:rFonts w:cstheme="minorHAnsi"/>
        </w:rPr>
      </w:pPr>
      <w:r w:rsidRPr="009515DC">
        <w:rPr>
          <w:rFonts w:cstheme="minorHAnsi"/>
        </w:rPr>
        <w:t>Prawo geologiczne i górnicze – Dziennik Ustaw nr 27 z dn.01 marca 1994 r.</w:t>
      </w:r>
    </w:p>
    <w:p w:rsidR="004F2209" w:rsidRPr="009515DC" w:rsidRDefault="009F51BA" w:rsidP="00BB0E41">
      <w:pPr>
        <w:pStyle w:val="Akapitzlist"/>
        <w:numPr>
          <w:ilvl w:val="0"/>
          <w:numId w:val="9"/>
        </w:numPr>
        <w:autoSpaceDE w:val="0"/>
        <w:autoSpaceDN w:val="0"/>
        <w:adjustRightInd w:val="0"/>
        <w:spacing w:after="0" w:line="240" w:lineRule="auto"/>
        <w:jc w:val="both"/>
        <w:rPr>
          <w:rFonts w:cstheme="minorHAnsi"/>
        </w:rPr>
      </w:pPr>
      <w:r w:rsidRPr="009515DC">
        <w:rPr>
          <w:rFonts w:cstheme="minorHAnsi"/>
        </w:rPr>
        <w:t>Rozporządzenie Ministra Spraw Wewnętrznych i Administracji z dnia 24.09.1998r. Dz.U. Nr 126, póz 839 w sprawie ustalania geotechnicznych warunków posadowienia obiektów budowlanych.</w:t>
      </w:r>
    </w:p>
    <w:p w:rsidR="00AF4919" w:rsidRPr="009515DC" w:rsidRDefault="00AF4919" w:rsidP="00BB0E41">
      <w:pPr>
        <w:pStyle w:val="Akapitzlist"/>
        <w:numPr>
          <w:ilvl w:val="0"/>
          <w:numId w:val="9"/>
        </w:numPr>
        <w:autoSpaceDE w:val="0"/>
        <w:autoSpaceDN w:val="0"/>
        <w:adjustRightInd w:val="0"/>
        <w:spacing w:after="0" w:line="240" w:lineRule="auto"/>
        <w:rPr>
          <w:rFonts w:cstheme="minorHAnsi"/>
        </w:rPr>
      </w:pPr>
      <w:r w:rsidRPr="009515DC">
        <w:rPr>
          <w:rFonts w:cstheme="minorHAnsi"/>
        </w:rPr>
        <w:t>Ustawa z dnia 27.04.2001 Prawo ochrony środowiska Dz. U. nr 62 póz. 627.</w:t>
      </w:r>
    </w:p>
    <w:p w:rsidR="00AF4919" w:rsidRPr="009515DC" w:rsidRDefault="00AF4919" w:rsidP="00AF4919">
      <w:pPr>
        <w:autoSpaceDE w:val="0"/>
        <w:autoSpaceDN w:val="0"/>
        <w:adjustRightInd w:val="0"/>
        <w:spacing w:after="0" w:line="240" w:lineRule="auto"/>
        <w:rPr>
          <w:rFonts w:cstheme="minorHAnsi"/>
        </w:rPr>
      </w:pPr>
      <w:r w:rsidRPr="009515DC">
        <w:rPr>
          <w:rFonts w:cstheme="minorHAnsi"/>
        </w:rPr>
        <w:t>Roboty ziemne należy prowadzić z uwzględnieniem wymogów BHP określonych obowiązującymi przepisami, a w tym</w:t>
      </w:r>
    </w:p>
    <w:p w:rsidR="00AF4919" w:rsidRPr="009515DC" w:rsidRDefault="00AF4919" w:rsidP="00BB0E41">
      <w:pPr>
        <w:pStyle w:val="Akapitzlist"/>
        <w:numPr>
          <w:ilvl w:val="0"/>
          <w:numId w:val="9"/>
        </w:numPr>
        <w:autoSpaceDE w:val="0"/>
        <w:autoSpaceDN w:val="0"/>
        <w:adjustRightInd w:val="0"/>
        <w:spacing w:after="0" w:line="240" w:lineRule="auto"/>
        <w:jc w:val="both"/>
        <w:rPr>
          <w:rFonts w:cstheme="minorHAnsi"/>
        </w:rPr>
      </w:pPr>
      <w:r w:rsidRPr="009515DC">
        <w:rPr>
          <w:rFonts w:cstheme="minorHAnsi"/>
        </w:rPr>
        <w:t>Dz.U.2003.47.401 (R) Bezpieczeństwo i higiena pracy podczas wykonywania robót budowlanych.</w:t>
      </w:r>
    </w:p>
    <w:p w:rsidR="004F2209" w:rsidRPr="009515DC" w:rsidRDefault="004F2209" w:rsidP="004F2209">
      <w:pPr>
        <w:pStyle w:val="Podtytu"/>
        <w:numPr>
          <w:ilvl w:val="0"/>
          <w:numId w:val="0"/>
        </w:numPr>
        <w:ind w:left="720"/>
        <w:rPr>
          <w:rFonts w:asciiTheme="minorHAnsi" w:hAnsiTheme="minorHAnsi" w:cstheme="minorHAnsi"/>
          <w:sz w:val="18"/>
          <w:szCs w:val="18"/>
        </w:rPr>
      </w:pPr>
    </w:p>
    <w:p w:rsidR="00237D61" w:rsidRPr="009515DC" w:rsidRDefault="007C378A" w:rsidP="00237D61">
      <w:pPr>
        <w:pStyle w:val="Podtytu"/>
        <w:rPr>
          <w:rFonts w:asciiTheme="minorHAnsi" w:hAnsiTheme="minorHAnsi" w:cstheme="minorHAnsi"/>
          <w:b/>
          <w:sz w:val="32"/>
          <w:szCs w:val="32"/>
        </w:rPr>
      </w:pPr>
      <w:r w:rsidRPr="009515DC">
        <w:rPr>
          <w:rFonts w:asciiTheme="minorHAnsi" w:hAnsiTheme="minorHAnsi" w:cstheme="minorHAnsi"/>
          <w:b/>
          <w:sz w:val="32"/>
          <w:szCs w:val="32"/>
        </w:rPr>
        <w:t>SST – MAŁA ARCHITEKTURA</w:t>
      </w:r>
    </w:p>
    <w:p w:rsidR="00237D61" w:rsidRPr="009515DC" w:rsidRDefault="00237D61" w:rsidP="00BB0E41">
      <w:pPr>
        <w:pStyle w:val="Podtytu"/>
        <w:numPr>
          <w:ilvl w:val="0"/>
          <w:numId w:val="10"/>
        </w:numPr>
        <w:rPr>
          <w:rFonts w:asciiTheme="minorHAnsi" w:hAnsiTheme="minorHAnsi" w:cstheme="minorHAnsi"/>
          <w:b/>
        </w:rPr>
      </w:pPr>
      <w:r w:rsidRPr="009515DC">
        <w:rPr>
          <w:rFonts w:asciiTheme="minorHAnsi" w:hAnsiTheme="minorHAnsi" w:cstheme="minorHAnsi"/>
          <w:b/>
        </w:rPr>
        <w:t>Wstęp</w:t>
      </w:r>
    </w:p>
    <w:p w:rsidR="00CC2E51" w:rsidRPr="009515DC" w:rsidRDefault="00CC2E51" w:rsidP="001C7BC1">
      <w:pPr>
        <w:pStyle w:val="Akapitzlist"/>
        <w:numPr>
          <w:ilvl w:val="1"/>
          <w:numId w:val="13"/>
        </w:numPr>
        <w:spacing w:after="0"/>
        <w:jc w:val="both"/>
        <w:rPr>
          <w:rStyle w:val="Pogrubienie"/>
          <w:rFonts w:cstheme="minorHAnsi"/>
        </w:rPr>
      </w:pPr>
      <w:r w:rsidRPr="009515DC">
        <w:rPr>
          <w:rStyle w:val="Pogrubienie"/>
          <w:rFonts w:cstheme="minorHAnsi"/>
        </w:rPr>
        <w:t>Przedmiot SST</w:t>
      </w:r>
    </w:p>
    <w:p w:rsidR="00CC2E51" w:rsidRPr="009515DC" w:rsidRDefault="001A6732" w:rsidP="001C7BC1">
      <w:pPr>
        <w:autoSpaceDE w:val="0"/>
        <w:autoSpaceDN w:val="0"/>
        <w:adjustRightInd w:val="0"/>
        <w:spacing w:after="0" w:line="240" w:lineRule="auto"/>
        <w:jc w:val="both"/>
        <w:rPr>
          <w:rFonts w:cstheme="minorHAnsi"/>
        </w:rPr>
      </w:pPr>
      <w:r w:rsidRPr="009515DC">
        <w:rPr>
          <w:rFonts w:cstheme="minorHAnsi"/>
        </w:rPr>
        <w:t>Przedmiotem niniejszej Specyfikacji Technicznej Wykonania i Odbioru Robót Budowlanych</w:t>
      </w:r>
      <w:r w:rsidR="006F4184" w:rsidRPr="009515DC">
        <w:rPr>
          <w:rFonts w:cstheme="minorHAnsi"/>
        </w:rPr>
        <w:t xml:space="preserve">  </w:t>
      </w:r>
      <w:r w:rsidRPr="009515DC">
        <w:rPr>
          <w:rFonts w:cstheme="minorHAnsi"/>
        </w:rPr>
        <w:t>(w skrócie ST) są wymagania dotyczące standardu i jakości wykonania i odbioru robót budowlanych związanych z wykonaniem elementów małej architektury w ramach zagospodarowania terenu działki w Osielsku przy ul. Centralnej – montaż 8 szt. słupków betonowych</w:t>
      </w:r>
      <w:r w:rsidR="003A7B91" w:rsidRPr="009515DC">
        <w:rPr>
          <w:rFonts w:cstheme="minorHAnsi"/>
        </w:rPr>
        <w:t xml:space="preserve"> </w:t>
      </w:r>
      <w:r w:rsidRPr="009515DC">
        <w:rPr>
          <w:rFonts w:cstheme="minorHAnsi"/>
        </w:rPr>
        <w:t xml:space="preserve"> oraz </w:t>
      </w:r>
      <w:r w:rsidR="006E762C" w:rsidRPr="009515DC">
        <w:rPr>
          <w:rFonts w:cstheme="minorHAnsi"/>
        </w:rPr>
        <w:t xml:space="preserve">montaż </w:t>
      </w:r>
      <w:r w:rsidRPr="009515DC">
        <w:rPr>
          <w:rFonts w:cstheme="minorHAnsi"/>
        </w:rPr>
        <w:t>kamiennych stopnic</w:t>
      </w:r>
      <w:r w:rsidR="006E762C" w:rsidRPr="009515DC">
        <w:rPr>
          <w:rFonts w:cstheme="minorHAnsi"/>
        </w:rPr>
        <w:t xml:space="preserve"> w podłożu kamiennym.</w:t>
      </w:r>
    </w:p>
    <w:p w:rsidR="001A6732" w:rsidRPr="009515DC" w:rsidRDefault="001A6732" w:rsidP="006F4184">
      <w:pPr>
        <w:autoSpaceDE w:val="0"/>
        <w:autoSpaceDN w:val="0"/>
        <w:adjustRightInd w:val="0"/>
        <w:spacing w:after="0" w:line="240" w:lineRule="auto"/>
        <w:jc w:val="both"/>
        <w:rPr>
          <w:rStyle w:val="Pogrubienie"/>
          <w:rFonts w:cstheme="minorHAnsi"/>
        </w:rPr>
      </w:pPr>
    </w:p>
    <w:p w:rsidR="00CC2E51" w:rsidRPr="009515DC" w:rsidRDefault="001A6732" w:rsidP="001C7BC1">
      <w:pPr>
        <w:pStyle w:val="Akapitzlist"/>
        <w:numPr>
          <w:ilvl w:val="1"/>
          <w:numId w:val="13"/>
        </w:numPr>
        <w:spacing w:after="0"/>
        <w:rPr>
          <w:rStyle w:val="Pogrubienie"/>
          <w:rFonts w:cstheme="minorHAnsi"/>
        </w:rPr>
      </w:pPr>
      <w:r w:rsidRPr="009515DC">
        <w:rPr>
          <w:rStyle w:val="Pogrubienie"/>
          <w:rFonts w:cstheme="minorHAnsi"/>
        </w:rPr>
        <w:t>Zakres zastosowania SST</w:t>
      </w:r>
    </w:p>
    <w:p w:rsidR="001A6732" w:rsidRPr="009515DC" w:rsidRDefault="001A6732" w:rsidP="001C7BC1">
      <w:pPr>
        <w:autoSpaceDE w:val="0"/>
        <w:autoSpaceDN w:val="0"/>
        <w:adjustRightInd w:val="0"/>
        <w:spacing w:after="0" w:line="240" w:lineRule="auto"/>
        <w:rPr>
          <w:rFonts w:cstheme="minorHAnsi"/>
        </w:rPr>
      </w:pPr>
      <w:r w:rsidRPr="009515DC">
        <w:rPr>
          <w:rFonts w:cstheme="minorHAnsi"/>
        </w:rPr>
        <w:t>Szczegółowa specyfikacja techniczna jest stosowana jako dokument przetargowy i kontraktowy przy zlecaniu i realizacji robót wymienionych w pkt. 1.1.</w:t>
      </w:r>
    </w:p>
    <w:p w:rsidR="001A6732" w:rsidRPr="009515DC" w:rsidRDefault="001A6732" w:rsidP="001A6732">
      <w:pPr>
        <w:autoSpaceDE w:val="0"/>
        <w:autoSpaceDN w:val="0"/>
        <w:adjustRightInd w:val="0"/>
        <w:spacing w:after="0" w:line="240" w:lineRule="auto"/>
        <w:rPr>
          <w:rStyle w:val="Pogrubienie"/>
          <w:rFonts w:cstheme="minorHAnsi"/>
        </w:rPr>
      </w:pPr>
      <w:r w:rsidRPr="009515DC">
        <w:rPr>
          <w:rFonts w:cstheme="minorHAnsi"/>
        </w:rPr>
        <w:t>Zakres robót, objęty niniejszą Specyfikacją dotyczy robót przy realizacji zadania w zakresie zakupu i montażu elementów małej architektury oraz nawierzchni ozdobnej w formie kamiennych stopnic.</w:t>
      </w:r>
    </w:p>
    <w:p w:rsidR="001A6732" w:rsidRPr="009515DC" w:rsidRDefault="001A6732" w:rsidP="00BB0E41">
      <w:pPr>
        <w:pStyle w:val="Akapitzlist"/>
        <w:numPr>
          <w:ilvl w:val="1"/>
          <w:numId w:val="13"/>
        </w:numPr>
        <w:rPr>
          <w:rStyle w:val="Pogrubienie"/>
          <w:rFonts w:cstheme="minorHAnsi"/>
        </w:rPr>
      </w:pPr>
      <w:r w:rsidRPr="009515DC">
        <w:rPr>
          <w:rStyle w:val="Pogrubienie"/>
          <w:rFonts w:cstheme="minorHAnsi"/>
        </w:rPr>
        <w:t>Klasyfikacja robót</w:t>
      </w:r>
    </w:p>
    <w:tbl>
      <w:tblPr>
        <w:tblStyle w:val="Tabela-Siatka"/>
        <w:tblW w:w="0" w:type="auto"/>
        <w:tblLook w:val="04A0" w:firstRow="1" w:lastRow="0" w:firstColumn="1" w:lastColumn="0" w:noHBand="0" w:noVBand="1"/>
      </w:tblPr>
      <w:tblGrid>
        <w:gridCol w:w="3070"/>
        <w:gridCol w:w="3071"/>
        <w:gridCol w:w="3071"/>
      </w:tblGrid>
      <w:tr w:rsidR="001A6732" w:rsidRPr="009515DC" w:rsidTr="006C2EF3">
        <w:tc>
          <w:tcPr>
            <w:tcW w:w="3070" w:type="dxa"/>
          </w:tcPr>
          <w:p w:rsidR="001A6732" w:rsidRPr="009515DC" w:rsidRDefault="001A6732" w:rsidP="006C2EF3">
            <w:pPr>
              <w:rPr>
                <w:rFonts w:cstheme="minorHAnsi"/>
                <w:sz w:val="20"/>
                <w:szCs w:val="20"/>
              </w:rPr>
            </w:pPr>
            <w:r w:rsidRPr="009515DC">
              <w:rPr>
                <w:rFonts w:cstheme="minorHAnsi"/>
                <w:sz w:val="20"/>
                <w:szCs w:val="20"/>
              </w:rPr>
              <w:t>Grupy</w:t>
            </w:r>
          </w:p>
        </w:tc>
        <w:tc>
          <w:tcPr>
            <w:tcW w:w="3071" w:type="dxa"/>
          </w:tcPr>
          <w:p w:rsidR="001A6732" w:rsidRPr="009515DC" w:rsidRDefault="001A6732" w:rsidP="006C2EF3">
            <w:pPr>
              <w:rPr>
                <w:rFonts w:cstheme="minorHAnsi"/>
                <w:sz w:val="20"/>
                <w:szCs w:val="20"/>
              </w:rPr>
            </w:pPr>
            <w:r w:rsidRPr="009515DC">
              <w:rPr>
                <w:rFonts w:cstheme="minorHAnsi"/>
                <w:sz w:val="20"/>
                <w:szCs w:val="20"/>
              </w:rPr>
              <w:t>Klasy</w:t>
            </w:r>
          </w:p>
        </w:tc>
        <w:tc>
          <w:tcPr>
            <w:tcW w:w="3071" w:type="dxa"/>
          </w:tcPr>
          <w:p w:rsidR="001A6732" w:rsidRPr="009515DC" w:rsidRDefault="001A6732" w:rsidP="006C2EF3">
            <w:pPr>
              <w:rPr>
                <w:rFonts w:cstheme="minorHAnsi"/>
                <w:sz w:val="20"/>
                <w:szCs w:val="20"/>
              </w:rPr>
            </w:pPr>
            <w:r w:rsidRPr="009515DC">
              <w:rPr>
                <w:rFonts w:cstheme="minorHAnsi"/>
                <w:sz w:val="20"/>
                <w:szCs w:val="20"/>
              </w:rPr>
              <w:t>Kategorie</w:t>
            </w:r>
          </w:p>
        </w:tc>
      </w:tr>
      <w:tr w:rsidR="001A6732" w:rsidRPr="009515DC" w:rsidTr="006C2EF3">
        <w:tc>
          <w:tcPr>
            <w:tcW w:w="3070" w:type="dxa"/>
          </w:tcPr>
          <w:p w:rsidR="001A6732" w:rsidRPr="009515DC" w:rsidRDefault="001A6732" w:rsidP="006C2EF3">
            <w:pPr>
              <w:rPr>
                <w:rFonts w:cstheme="minorHAnsi"/>
                <w:sz w:val="20"/>
                <w:szCs w:val="20"/>
              </w:rPr>
            </w:pPr>
            <w:r w:rsidRPr="009515DC">
              <w:rPr>
                <w:rFonts w:cstheme="minorHAnsi"/>
                <w:sz w:val="20"/>
                <w:szCs w:val="20"/>
              </w:rPr>
              <w:t>45000000-7 Roboty budowlane</w:t>
            </w:r>
          </w:p>
        </w:tc>
        <w:tc>
          <w:tcPr>
            <w:tcW w:w="3071" w:type="dxa"/>
          </w:tcPr>
          <w:p w:rsidR="001A6732" w:rsidRPr="009515DC" w:rsidRDefault="001A6732" w:rsidP="006C2EF3">
            <w:pPr>
              <w:rPr>
                <w:rFonts w:cstheme="minorHAnsi"/>
                <w:sz w:val="20"/>
                <w:szCs w:val="20"/>
              </w:rPr>
            </w:pPr>
          </w:p>
        </w:tc>
        <w:tc>
          <w:tcPr>
            <w:tcW w:w="3071" w:type="dxa"/>
          </w:tcPr>
          <w:p w:rsidR="001A6732" w:rsidRPr="009515DC" w:rsidRDefault="001A6732" w:rsidP="006C2EF3">
            <w:pPr>
              <w:rPr>
                <w:rFonts w:cstheme="minorHAnsi"/>
                <w:sz w:val="20"/>
                <w:szCs w:val="20"/>
              </w:rPr>
            </w:pPr>
          </w:p>
        </w:tc>
      </w:tr>
      <w:tr w:rsidR="001A6732" w:rsidRPr="009515DC" w:rsidTr="006C2EF3">
        <w:tc>
          <w:tcPr>
            <w:tcW w:w="3070" w:type="dxa"/>
            <w:vMerge w:val="restart"/>
          </w:tcPr>
          <w:p w:rsidR="001A6732" w:rsidRPr="009515DC" w:rsidRDefault="001A6732" w:rsidP="006C2EF3">
            <w:pPr>
              <w:rPr>
                <w:rFonts w:cstheme="minorHAnsi"/>
                <w:sz w:val="20"/>
                <w:szCs w:val="20"/>
              </w:rPr>
            </w:pPr>
            <w:r w:rsidRPr="009515DC">
              <w:rPr>
                <w:rFonts w:cstheme="minorHAnsi"/>
                <w:sz w:val="20"/>
                <w:szCs w:val="20"/>
              </w:rPr>
              <w:t>45100000-8</w:t>
            </w:r>
          </w:p>
          <w:p w:rsidR="001A6732" w:rsidRPr="009515DC" w:rsidRDefault="001A6732" w:rsidP="006C2EF3">
            <w:pPr>
              <w:rPr>
                <w:rFonts w:cstheme="minorHAnsi"/>
                <w:sz w:val="20"/>
                <w:szCs w:val="20"/>
              </w:rPr>
            </w:pPr>
            <w:r w:rsidRPr="009515DC">
              <w:rPr>
                <w:rFonts w:cstheme="minorHAnsi"/>
                <w:sz w:val="20"/>
                <w:szCs w:val="20"/>
              </w:rPr>
              <w:t>Przygotowanie terenu pod budowę</w:t>
            </w:r>
          </w:p>
        </w:tc>
        <w:tc>
          <w:tcPr>
            <w:tcW w:w="3071" w:type="dxa"/>
          </w:tcPr>
          <w:p w:rsidR="001A6732" w:rsidRPr="009515DC" w:rsidRDefault="001A6732" w:rsidP="006C2EF3">
            <w:pPr>
              <w:rPr>
                <w:rFonts w:cstheme="minorHAnsi"/>
                <w:sz w:val="20"/>
                <w:szCs w:val="20"/>
              </w:rPr>
            </w:pPr>
            <w:r w:rsidRPr="009515DC">
              <w:rPr>
                <w:rFonts w:cstheme="minorHAnsi"/>
                <w:sz w:val="20"/>
                <w:szCs w:val="20"/>
              </w:rPr>
              <w:t>45112700-2</w:t>
            </w:r>
          </w:p>
          <w:p w:rsidR="001A6732" w:rsidRPr="009515DC" w:rsidRDefault="001A6732" w:rsidP="006C2EF3">
            <w:pPr>
              <w:rPr>
                <w:rFonts w:cstheme="minorHAnsi"/>
                <w:sz w:val="20"/>
                <w:szCs w:val="20"/>
              </w:rPr>
            </w:pPr>
            <w:r w:rsidRPr="009515DC">
              <w:rPr>
                <w:rFonts w:cstheme="minorHAnsi"/>
                <w:sz w:val="20"/>
                <w:szCs w:val="20"/>
              </w:rPr>
              <w:t>Roboty w zakresie kształtowania terenu</w:t>
            </w:r>
          </w:p>
        </w:tc>
        <w:tc>
          <w:tcPr>
            <w:tcW w:w="3071" w:type="dxa"/>
          </w:tcPr>
          <w:p w:rsidR="001A6732" w:rsidRPr="009515DC" w:rsidRDefault="001A6732" w:rsidP="006C2EF3">
            <w:pPr>
              <w:rPr>
                <w:rFonts w:cstheme="minorHAnsi"/>
                <w:sz w:val="20"/>
                <w:szCs w:val="20"/>
              </w:rPr>
            </w:pPr>
            <w:r w:rsidRPr="009515DC">
              <w:rPr>
                <w:rFonts w:cstheme="minorHAnsi"/>
                <w:sz w:val="20"/>
                <w:szCs w:val="20"/>
              </w:rPr>
              <w:t>45112720-8</w:t>
            </w:r>
          </w:p>
          <w:p w:rsidR="001A6732" w:rsidRPr="009515DC" w:rsidRDefault="001A6732" w:rsidP="006C2EF3">
            <w:pPr>
              <w:rPr>
                <w:rFonts w:cstheme="minorHAnsi"/>
                <w:sz w:val="20"/>
                <w:szCs w:val="20"/>
              </w:rPr>
            </w:pPr>
            <w:r w:rsidRPr="009515DC">
              <w:rPr>
                <w:rFonts w:cstheme="minorHAnsi"/>
                <w:sz w:val="20"/>
                <w:szCs w:val="20"/>
              </w:rPr>
              <w:t>Roboty w zakresie kształtowania terenów sportowych i rekreacyjnych</w:t>
            </w:r>
          </w:p>
        </w:tc>
      </w:tr>
      <w:tr w:rsidR="001A6732" w:rsidRPr="009515DC" w:rsidTr="006C2EF3">
        <w:tc>
          <w:tcPr>
            <w:tcW w:w="3070" w:type="dxa"/>
            <w:vMerge/>
          </w:tcPr>
          <w:p w:rsidR="001A6732" w:rsidRPr="009515DC" w:rsidRDefault="001A6732" w:rsidP="006C2EF3">
            <w:pPr>
              <w:rPr>
                <w:rFonts w:cstheme="minorHAnsi"/>
                <w:sz w:val="20"/>
                <w:szCs w:val="20"/>
              </w:rPr>
            </w:pPr>
          </w:p>
        </w:tc>
        <w:tc>
          <w:tcPr>
            <w:tcW w:w="3071" w:type="dxa"/>
          </w:tcPr>
          <w:p w:rsidR="001A6732" w:rsidRPr="009515DC" w:rsidRDefault="001A6732" w:rsidP="006C2EF3">
            <w:pPr>
              <w:rPr>
                <w:rFonts w:cstheme="minorHAnsi"/>
                <w:sz w:val="20"/>
                <w:szCs w:val="20"/>
              </w:rPr>
            </w:pPr>
            <w:r w:rsidRPr="009515DC">
              <w:rPr>
                <w:rFonts w:cstheme="minorHAnsi"/>
                <w:sz w:val="20"/>
                <w:szCs w:val="20"/>
              </w:rPr>
              <w:t>45110000-1</w:t>
            </w:r>
          </w:p>
          <w:p w:rsidR="001A6732" w:rsidRPr="009515DC" w:rsidRDefault="001A6732" w:rsidP="006C2EF3">
            <w:pPr>
              <w:rPr>
                <w:rFonts w:cstheme="minorHAnsi"/>
                <w:sz w:val="20"/>
                <w:szCs w:val="20"/>
              </w:rPr>
            </w:pPr>
            <w:r w:rsidRPr="009515DC">
              <w:rPr>
                <w:rFonts w:cstheme="minorHAnsi"/>
                <w:sz w:val="20"/>
                <w:szCs w:val="20"/>
              </w:rPr>
              <w:t>Roboty w zakresie burzenia i rozbiórki obiektów budowlanych; roboty ziemne</w:t>
            </w:r>
          </w:p>
        </w:tc>
        <w:tc>
          <w:tcPr>
            <w:tcW w:w="3071" w:type="dxa"/>
          </w:tcPr>
          <w:p w:rsidR="001A6732" w:rsidRPr="009515DC" w:rsidRDefault="001A6732" w:rsidP="006C2EF3">
            <w:pPr>
              <w:rPr>
                <w:rFonts w:cstheme="minorHAnsi"/>
                <w:sz w:val="20"/>
                <w:szCs w:val="20"/>
              </w:rPr>
            </w:pPr>
            <w:r w:rsidRPr="009515DC">
              <w:rPr>
                <w:rFonts w:cstheme="minorHAnsi"/>
                <w:sz w:val="20"/>
                <w:szCs w:val="20"/>
              </w:rPr>
              <w:t>45112710-5</w:t>
            </w:r>
          </w:p>
          <w:p w:rsidR="001A6732" w:rsidRPr="009515DC" w:rsidRDefault="001A6732" w:rsidP="006C2EF3">
            <w:pPr>
              <w:rPr>
                <w:rFonts w:cstheme="minorHAnsi"/>
                <w:sz w:val="20"/>
                <w:szCs w:val="20"/>
              </w:rPr>
            </w:pPr>
            <w:r w:rsidRPr="009515DC">
              <w:rPr>
                <w:rFonts w:cstheme="minorHAnsi"/>
                <w:sz w:val="20"/>
                <w:szCs w:val="20"/>
              </w:rPr>
              <w:t>Roboty w zakresie kształtowania terenów zielonych</w:t>
            </w:r>
          </w:p>
          <w:p w:rsidR="001A6732" w:rsidRPr="009515DC" w:rsidRDefault="001A6732" w:rsidP="006C2EF3">
            <w:pPr>
              <w:rPr>
                <w:rFonts w:cstheme="minorHAnsi"/>
                <w:sz w:val="20"/>
                <w:szCs w:val="20"/>
              </w:rPr>
            </w:pPr>
            <w:r w:rsidRPr="009515DC">
              <w:rPr>
                <w:rFonts w:cstheme="minorHAnsi"/>
                <w:sz w:val="20"/>
                <w:szCs w:val="20"/>
              </w:rPr>
              <w:t>45111291-4</w:t>
            </w:r>
          </w:p>
          <w:p w:rsidR="001A6732" w:rsidRPr="009515DC" w:rsidRDefault="001A6732" w:rsidP="006C2EF3">
            <w:pPr>
              <w:rPr>
                <w:rFonts w:cstheme="minorHAnsi"/>
                <w:sz w:val="20"/>
                <w:szCs w:val="20"/>
              </w:rPr>
            </w:pPr>
            <w:r w:rsidRPr="009515DC">
              <w:rPr>
                <w:rFonts w:cstheme="minorHAnsi"/>
                <w:sz w:val="20"/>
                <w:szCs w:val="20"/>
              </w:rPr>
              <w:t>Roboty w zakresie zagospodarowania terenu</w:t>
            </w:r>
          </w:p>
        </w:tc>
      </w:tr>
    </w:tbl>
    <w:p w:rsidR="001A6732" w:rsidRPr="009515DC" w:rsidRDefault="001A6732" w:rsidP="001A6732">
      <w:pPr>
        <w:rPr>
          <w:rStyle w:val="Pogrubienie"/>
          <w:rFonts w:cstheme="minorHAnsi"/>
        </w:rPr>
      </w:pPr>
    </w:p>
    <w:p w:rsidR="001A6732" w:rsidRPr="009515DC" w:rsidRDefault="001A6732" w:rsidP="001C7BC1">
      <w:pPr>
        <w:pStyle w:val="Akapitzlist"/>
        <w:numPr>
          <w:ilvl w:val="1"/>
          <w:numId w:val="13"/>
        </w:numPr>
        <w:spacing w:after="0"/>
        <w:rPr>
          <w:rStyle w:val="Pogrubienie"/>
          <w:rFonts w:cstheme="minorHAnsi"/>
        </w:rPr>
      </w:pPr>
      <w:r w:rsidRPr="009515DC">
        <w:rPr>
          <w:rStyle w:val="Pogrubienie"/>
          <w:rFonts w:cstheme="minorHAnsi"/>
        </w:rPr>
        <w:t>Zakres robót objętych SST</w:t>
      </w:r>
    </w:p>
    <w:p w:rsidR="001A6732" w:rsidRPr="009515DC" w:rsidRDefault="001A6732" w:rsidP="001C7BC1">
      <w:pPr>
        <w:autoSpaceDE w:val="0"/>
        <w:autoSpaceDN w:val="0"/>
        <w:adjustRightInd w:val="0"/>
        <w:spacing w:after="0" w:line="240" w:lineRule="auto"/>
        <w:rPr>
          <w:rFonts w:cstheme="minorHAnsi"/>
        </w:rPr>
      </w:pPr>
      <w:r w:rsidRPr="009515DC">
        <w:rPr>
          <w:rFonts w:cstheme="minorHAnsi"/>
        </w:rPr>
        <w:t>Ustalenia zawarte w niniejszej specyfikacji obejmują wszystkie czynności umożliwiające i mające na celu wykonanie elementów małej architektury, przy zastosowaniu materiałów i wyrobów odpowiadających wymaganiom norm lub aprobat technicznych.</w:t>
      </w:r>
      <w:r w:rsidR="006E762C" w:rsidRPr="009515DC">
        <w:rPr>
          <w:rFonts w:cstheme="minorHAnsi"/>
        </w:rPr>
        <w:t xml:space="preserve"> </w:t>
      </w:r>
    </w:p>
    <w:p w:rsidR="001A6732" w:rsidRPr="009515DC" w:rsidRDefault="001A6732" w:rsidP="001A6732">
      <w:pPr>
        <w:autoSpaceDE w:val="0"/>
        <w:autoSpaceDN w:val="0"/>
        <w:adjustRightInd w:val="0"/>
        <w:spacing w:after="0" w:line="240" w:lineRule="auto"/>
        <w:rPr>
          <w:rStyle w:val="Pogrubienie"/>
          <w:rFonts w:cstheme="minorHAnsi"/>
        </w:rPr>
      </w:pPr>
    </w:p>
    <w:p w:rsidR="001A6732" w:rsidRPr="009515DC" w:rsidRDefault="001A6732" w:rsidP="001C7BC1">
      <w:pPr>
        <w:pStyle w:val="Akapitzlist"/>
        <w:numPr>
          <w:ilvl w:val="1"/>
          <w:numId w:val="13"/>
        </w:numPr>
        <w:spacing w:after="0"/>
        <w:rPr>
          <w:rStyle w:val="Pogrubienie"/>
          <w:rFonts w:cstheme="minorHAnsi"/>
        </w:rPr>
      </w:pPr>
      <w:r w:rsidRPr="009515DC">
        <w:rPr>
          <w:rStyle w:val="Pogrubienie"/>
          <w:rFonts w:cstheme="minorHAnsi"/>
        </w:rPr>
        <w:t>Ogólne wymagania</w:t>
      </w:r>
    </w:p>
    <w:p w:rsidR="001A6732" w:rsidRPr="009515DC" w:rsidRDefault="001A6732" w:rsidP="001C7BC1">
      <w:pPr>
        <w:autoSpaceDE w:val="0"/>
        <w:autoSpaceDN w:val="0"/>
        <w:adjustRightInd w:val="0"/>
        <w:spacing w:after="0" w:line="240" w:lineRule="auto"/>
        <w:rPr>
          <w:rStyle w:val="Pogrubienie"/>
          <w:rFonts w:cstheme="minorHAnsi"/>
        </w:rPr>
      </w:pPr>
      <w:r w:rsidRPr="009515DC">
        <w:rPr>
          <w:rFonts w:cstheme="minorHAnsi"/>
        </w:rPr>
        <w:t>Wykonawca robót jest odpowiedzialny za jakość wykonania robót, ich zgodn</w:t>
      </w:r>
      <w:r w:rsidR="003A7B91" w:rsidRPr="009515DC">
        <w:rPr>
          <w:rFonts w:cstheme="minorHAnsi"/>
        </w:rPr>
        <w:t>ość z dokumentacją projektową, O</w:t>
      </w:r>
      <w:r w:rsidRPr="009515DC">
        <w:rPr>
          <w:rFonts w:cstheme="minorHAnsi"/>
        </w:rPr>
        <w:t>ST</w:t>
      </w:r>
      <w:r w:rsidR="003A7B91" w:rsidRPr="009515DC">
        <w:rPr>
          <w:rFonts w:cstheme="minorHAnsi"/>
        </w:rPr>
        <w:t xml:space="preserve"> </w:t>
      </w:r>
      <w:r w:rsidRPr="009515DC">
        <w:rPr>
          <w:rFonts w:cstheme="minorHAnsi"/>
        </w:rPr>
        <w:t>i poleceniami Inspektora Nadzoru.</w:t>
      </w:r>
    </w:p>
    <w:p w:rsidR="001A6732" w:rsidRPr="009515DC" w:rsidRDefault="001A6732" w:rsidP="001A6732">
      <w:pPr>
        <w:pStyle w:val="Akapitzlist"/>
        <w:ind w:left="1080"/>
        <w:rPr>
          <w:rStyle w:val="Pogrubienie"/>
          <w:rFonts w:cstheme="minorHAnsi"/>
        </w:rPr>
      </w:pPr>
    </w:p>
    <w:p w:rsidR="001A6732" w:rsidRPr="009515DC" w:rsidRDefault="001A6732" w:rsidP="00BB0E41">
      <w:pPr>
        <w:pStyle w:val="Podtytu"/>
        <w:numPr>
          <w:ilvl w:val="0"/>
          <w:numId w:val="13"/>
        </w:numPr>
        <w:rPr>
          <w:rStyle w:val="Pogrubienie"/>
          <w:rFonts w:asciiTheme="minorHAnsi" w:hAnsiTheme="minorHAnsi" w:cstheme="minorHAnsi"/>
        </w:rPr>
      </w:pPr>
      <w:r w:rsidRPr="009515DC">
        <w:rPr>
          <w:rStyle w:val="Pogrubienie"/>
          <w:rFonts w:asciiTheme="minorHAnsi" w:hAnsiTheme="minorHAnsi" w:cstheme="minorHAnsi"/>
        </w:rPr>
        <w:t>Materiały</w:t>
      </w:r>
    </w:p>
    <w:p w:rsidR="003A7B91" w:rsidRPr="009515DC" w:rsidRDefault="003A7B91" w:rsidP="00BB0E41">
      <w:pPr>
        <w:pStyle w:val="Akapitzlist"/>
        <w:numPr>
          <w:ilvl w:val="1"/>
          <w:numId w:val="13"/>
        </w:numPr>
        <w:spacing w:after="0"/>
        <w:rPr>
          <w:rStyle w:val="Pogrubienie"/>
          <w:rFonts w:cstheme="minorHAnsi"/>
        </w:rPr>
      </w:pPr>
      <w:r w:rsidRPr="009515DC">
        <w:rPr>
          <w:rStyle w:val="Pogrubienie"/>
          <w:rFonts w:cstheme="minorHAnsi"/>
        </w:rPr>
        <w:t>Ogólne wymagania</w:t>
      </w:r>
    </w:p>
    <w:p w:rsidR="003A7B91" w:rsidRPr="009515DC" w:rsidRDefault="003A7B91" w:rsidP="003A7B91">
      <w:pPr>
        <w:pStyle w:val="Akapitzlist"/>
        <w:spacing w:after="0"/>
        <w:ind w:left="360"/>
        <w:rPr>
          <w:rStyle w:val="Pogrubienie"/>
          <w:rFonts w:cstheme="minorHAnsi"/>
          <w:b w:val="0"/>
        </w:rPr>
      </w:pPr>
      <w:r w:rsidRPr="009515DC">
        <w:rPr>
          <w:rStyle w:val="Pogrubienie"/>
          <w:rFonts w:cstheme="minorHAnsi"/>
          <w:b w:val="0"/>
        </w:rPr>
        <w:t>Ogólne wymagania dotyczące materiałów, ich pozyskiwania i składowania podano w OST.</w:t>
      </w:r>
    </w:p>
    <w:p w:rsidR="003A7B91" w:rsidRPr="009515DC" w:rsidRDefault="003A7B91" w:rsidP="003A7B91">
      <w:pPr>
        <w:pStyle w:val="Akapitzlist"/>
        <w:spacing w:after="0"/>
        <w:ind w:left="1080"/>
        <w:rPr>
          <w:rStyle w:val="Pogrubienie"/>
          <w:rFonts w:cstheme="minorHAnsi"/>
        </w:rPr>
      </w:pPr>
    </w:p>
    <w:p w:rsidR="003A7B91" w:rsidRPr="009515DC" w:rsidRDefault="003A7B91" w:rsidP="00BB0E41">
      <w:pPr>
        <w:pStyle w:val="Akapitzlist"/>
        <w:numPr>
          <w:ilvl w:val="1"/>
          <w:numId w:val="13"/>
        </w:numPr>
        <w:spacing w:after="0"/>
        <w:rPr>
          <w:rStyle w:val="Pogrubienie"/>
          <w:rFonts w:cstheme="minorHAnsi"/>
        </w:rPr>
      </w:pPr>
      <w:r w:rsidRPr="009515DC">
        <w:rPr>
          <w:rStyle w:val="Pogrubienie"/>
          <w:rFonts w:cstheme="minorHAnsi"/>
        </w:rPr>
        <w:t>Materiały</w:t>
      </w:r>
    </w:p>
    <w:p w:rsidR="003A7B91" w:rsidRPr="009515DC" w:rsidRDefault="003A7B91" w:rsidP="003A7B91">
      <w:pPr>
        <w:spacing w:after="0"/>
        <w:ind w:left="708"/>
        <w:rPr>
          <w:rStyle w:val="Pogrubienie"/>
          <w:rFonts w:cstheme="minorHAnsi"/>
          <w:b w:val="0"/>
        </w:rPr>
      </w:pPr>
      <w:r w:rsidRPr="009515DC">
        <w:rPr>
          <w:rStyle w:val="Pogrubienie"/>
          <w:rFonts w:cstheme="minorHAnsi"/>
          <w:b w:val="0"/>
        </w:rPr>
        <w:t>Elementy przewidziane w projekcie</w:t>
      </w:r>
      <w:r w:rsidR="00EB6D05" w:rsidRPr="009515DC">
        <w:rPr>
          <w:rStyle w:val="Pogrubienie"/>
          <w:rFonts w:cstheme="minorHAnsi"/>
          <w:b w:val="0"/>
        </w:rPr>
        <w:t xml:space="preserve"> i nawierzchni</w:t>
      </w:r>
      <w:r w:rsidR="00B85BCE" w:rsidRPr="009515DC">
        <w:rPr>
          <w:rStyle w:val="Pogrubienie"/>
          <w:rFonts w:cstheme="minorHAnsi"/>
          <w:b w:val="0"/>
        </w:rPr>
        <w:t>e</w:t>
      </w:r>
      <w:r w:rsidRPr="009515DC">
        <w:rPr>
          <w:rStyle w:val="Pogrubienie"/>
          <w:rFonts w:cstheme="minorHAnsi"/>
          <w:b w:val="0"/>
        </w:rPr>
        <w:t>:</w:t>
      </w:r>
    </w:p>
    <w:p w:rsidR="003A7B91" w:rsidRPr="009515DC" w:rsidRDefault="003A7B91" w:rsidP="00BB0E41">
      <w:pPr>
        <w:pStyle w:val="Akapitzlist"/>
        <w:numPr>
          <w:ilvl w:val="0"/>
          <w:numId w:val="14"/>
        </w:numPr>
        <w:spacing w:after="0"/>
        <w:rPr>
          <w:rStyle w:val="Pogrubienie"/>
          <w:rFonts w:cstheme="minorHAnsi"/>
          <w:b w:val="0"/>
        </w:rPr>
      </w:pPr>
      <w:r w:rsidRPr="009515DC">
        <w:rPr>
          <w:rStyle w:val="Pogrubienie"/>
          <w:rFonts w:cstheme="minorHAnsi"/>
          <w:b w:val="0"/>
        </w:rPr>
        <w:t>Słupki betonowe (8 szt.)</w:t>
      </w:r>
      <w:r w:rsidR="007C378A" w:rsidRPr="009515DC">
        <w:rPr>
          <w:rStyle w:val="Pogrubienie"/>
          <w:rFonts w:cstheme="minorHAnsi"/>
          <w:b w:val="0"/>
        </w:rPr>
        <w:t xml:space="preserve"> – przy  przejściu dla pieszych</w:t>
      </w:r>
    </w:p>
    <w:p w:rsidR="003A7B91" w:rsidRPr="009515DC" w:rsidRDefault="003A7B91" w:rsidP="00BB0E41">
      <w:pPr>
        <w:pStyle w:val="Akapitzlist"/>
        <w:numPr>
          <w:ilvl w:val="0"/>
          <w:numId w:val="14"/>
        </w:numPr>
        <w:spacing w:after="0"/>
        <w:rPr>
          <w:rStyle w:val="Pogrubienie"/>
          <w:rFonts w:cstheme="minorHAnsi"/>
          <w:b w:val="0"/>
        </w:rPr>
      </w:pPr>
      <w:r w:rsidRPr="009515DC">
        <w:rPr>
          <w:rStyle w:val="Pogrubienie"/>
          <w:rFonts w:cstheme="minorHAnsi"/>
          <w:b w:val="0"/>
        </w:rPr>
        <w:t>Stopnice kamienne (20 szt.)</w:t>
      </w:r>
    </w:p>
    <w:p w:rsidR="003A7B91" w:rsidRPr="009515DC" w:rsidRDefault="003A7B91" w:rsidP="00BB0E41">
      <w:pPr>
        <w:pStyle w:val="Akapitzlist"/>
        <w:numPr>
          <w:ilvl w:val="0"/>
          <w:numId w:val="14"/>
        </w:numPr>
        <w:spacing w:after="0"/>
        <w:rPr>
          <w:rStyle w:val="Pogrubienie"/>
          <w:rFonts w:cstheme="minorHAnsi"/>
          <w:b w:val="0"/>
        </w:rPr>
      </w:pPr>
      <w:r w:rsidRPr="009515DC">
        <w:rPr>
          <w:rStyle w:val="Pogrubienie"/>
          <w:rFonts w:cstheme="minorHAnsi"/>
          <w:b w:val="0"/>
        </w:rPr>
        <w:t>Nawierzchnia kamienna – grubość 10 cm, powierzchnia 12 m²</w:t>
      </w:r>
      <w:r w:rsidR="00EB6D05" w:rsidRPr="009515DC">
        <w:rPr>
          <w:rStyle w:val="Pogrubienie"/>
          <w:rFonts w:cstheme="minorHAnsi"/>
          <w:b w:val="0"/>
        </w:rPr>
        <w:t>; kruszywo łamane    8-16mm</w:t>
      </w:r>
      <w:r w:rsidR="006E762C" w:rsidRPr="009515DC">
        <w:rPr>
          <w:rStyle w:val="Pogrubienie"/>
          <w:rFonts w:cstheme="minorHAnsi"/>
          <w:b w:val="0"/>
        </w:rPr>
        <w:t xml:space="preserve"> </w:t>
      </w:r>
    </w:p>
    <w:p w:rsidR="00BA14DC" w:rsidRPr="009515DC" w:rsidRDefault="00BA14DC" w:rsidP="00BA14DC">
      <w:pPr>
        <w:pStyle w:val="Akapitzlist"/>
        <w:spacing w:after="0"/>
        <w:ind w:left="1428"/>
        <w:rPr>
          <w:rStyle w:val="Pogrubienie"/>
          <w:rFonts w:cstheme="minorHAnsi"/>
          <w:b w:val="0"/>
        </w:rPr>
      </w:pPr>
      <w:r w:rsidRPr="009515DC">
        <w:rPr>
          <w:rStyle w:val="Pogrubienie"/>
          <w:rFonts w:cstheme="minorHAnsi"/>
          <w:b w:val="0"/>
        </w:rPr>
        <w:t xml:space="preserve">Opcjonalnie dopuszcza się jako dodatkowy element do montażu – </w:t>
      </w:r>
      <w:proofErr w:type="spellStart"/>
      <w:r w:rsidRPr="009515DC">
        <w:rPr>
          <w:rStyle w:val="Pogrubienie"/>
          <w:rFonts w:cstheme="minorHAnsi"/>
          <w:b w:val="0"/>
        </w:rPr>
        <w:t>geokratę</w:t>
      </w:r>
      <w:proofErr w:type="spellEnd"/>
      <w:r w:rsidRPr="009515DC">
        <w:rPr>
          <w:rStyle w:val="Pogrubienie"/>
          <w:rFonts w:cstheme="minorHAnsi"/>
          <w:b w:val="0"/>
        </w:rPr>
        <w:t>.</w:t>
      </w:r>
    </w:p>
    <w:p w:rsidR="003A26CF" w:rsidRPr="009515DC" w:rsidRDefault="003A26CF" w:rsidP="00BB0E41">
      <w:pPr>
        <w:pStyle w:val="Akapitzlist"/>
        <w:numPr>
          <w:ilvl w:val="0"/>
          <w:numId w:val="14"/>
        </w:numPr>
        <w:autoSpaceDE w:val="0"/>
        <w:autoSpaceDN w:val="0"/>
        <w:adjustRightInd w:val="0"/>
        <w:spacing w:after="0" w:line="240" w:lineRule="auto"/>
        <w:rPr>
          <w:rFonts w:cstheme="minorHAnsi"/>
        </w:rPr>
      </w:pPr>
      <w:r w:rsidRPr="009515DC">
        <w:rPr>
          <w:rFonts w:cstheme="minorHAnsi"/>
        </w:rPr>
        <w:t>Relokacji tablicy/skrzynek pocztowych – 2 szt.</w:t>
      </w:r>
    </w:p>
    <w:p w:rsidR="00B85BCE" w:rsidRDefault="00B85BCE" w:rsidP="00B85BCE">
      <w:pPr>
        <w:pStyle w:val="Akapitzlist"/>
        <w:ind w:left="1080"/>
        <w:rPr>
          <w:rStyle w:val="Pogrubienie"/>
          <w:rFonts w:cstheme="minorHAnsi"/>
        </w:rPr>
      </w:pPr>
    </w:p>
    <w:p w:rsidR="00AF0610" w:rsidRPr="009515DC" w:rsidRDefault="00AF0610" w:rsidP="00AF0610">
      <w:pPr>
        <w:spacing w:after="0"/>
        <w:ind w:firstLine="708"/>
        <w:rPr>
          <w:rStyle w:val="Pogrubienie"/>
          <w:rFonts w:cstheme="minorHAnsi"/>
        </w:rPr>
      </w:pPr>
      <w:r>
        <w:rPr>
          <w:rStyle w:val="Pogrubienie"/>
          <w:rFonts w:cstheme="minorHAnsi"/>
        </w:rPr>
        <w:t>2</w:t>
      </w:r>
      <w:r w:rsidRPr="009515DC">
        <w:rPr>
          <w:rStyle w:val="Pogrubienie"/>
          <w:rFonts w:cstheme="minorHAnsi"/>
        </w:rPr>
        <w:t>.</w:t>
      </w:r>
      <w:r>
        <w:rPr>
          <w:rStyle w:val="Pogrubienie"/>
          <w:rFonts w:cstheme="minorHAnsi"/>
        </w:rPr>
        <w:t>2</w:t>
      </w:r>
      <w:r w:rsidRPr="009515DC">
        <w:rPr>
          <w:rStyle w:val="Pogrubienie"/>
          <w:rFonts w:cstheme="minorHAnsi"/>
        </w:rPr>
        <w:t xml:space="preserve"> Wymagania szczegółowe</w:t>
      </w:r>
    </w:p>
    <w:p w:rsidR="00AF0610" w:rsidRPr="009515DC" w:rsidRDefault="00AF0610" w:rsidP="00AF0610">
      <w:pPr>
        <w:autoSpaceDE w:val="0"/>
        <w:autoSpaceDN w:val="0"/>
        <w:adjustRightInd w:val="0"/>
        <w:spacing w:after="0" w:line="240" w:lineRule="auto"/>
        <w:ind w:left="708"/>
        <w:jc w:val="both"/>
        <w:rPr>
          <w:rFonts w:cstheme="minorHAnsi"/>
        </w:rPr>
      </w:pPr>
      <w:r w:rsidRPr="009515DC">
        <w:rPr>
          <w:rFonts w:cstheme="minorHAnsi"/>
        </w:rPr>
        <w:t>Wszelkie powierzchnie elementów stalowych nie powinny wykazywać wad w postaci łusek, pęknięć, zawalcowań i naderwań. Wszystkie elementy powinny być zabezpieczone antykorozyjnie przez ocynkowanie ogniowe. Wszystkie elementy betonowe nie powinny wykazywać pęknięć, wyszczerbień, różnic koloru.</w:t>
      </w:r>
    </w:p>
    <w:p w:rsidR="00AF0610" w:rsidRPr="009515DC" w:rsidRDefault="00AF0610" w:rsidP="00AF0610">
      <w:pPr>
        <w:autoSpaceDE w:val="0"/>
        <w:autoSpaceDN w:val="0"/>
        <w:adjustRightInd w:val="0"/>
        <w:spacing w:after="0" w:line="240" w:lineRule="auto"/>
        <w:ind w:left="708"/>
        <w:jc w:val="both"/>
        <w:rPr>
          <w:rFonts w:cstheme="minorHAnsi"/>
        </w:rPr>
      </w:pPr>
      <w:r w:rsidRPr="009515DC">
        <w:rPr>
          <w:rFonts w:cstheme="minorHAnsi"/>
        </w:rPr>
        <w:t xml:space="preserve">Nawierzchnie mineralne wodoprzepuszczalne, naturalnie stabilizowane w kolorze naturalistycznym. Nawierzchnie mineralne wyłożone zostaną grysem w </w:t>
      </w:r>
      <w:proofErr w:type="spellStart"/>
      <w:r w:rsidRPr="009515DC">
        <w:rPr>
          <w:rFonts w:cstheme="minorHAnsi"/>
        </w:rPr>
        <w:t>wykorytowanej</w:t>
      </w:r>
      <w:proofErr w:type="spellEnd"/>
      <w:r w:rsidRPr="009515DC">
        <w:rPr>
          <w:rFonts w:cstheme="minorHAnsi"/>
        </w:rPr>
        <w:t xml:space="preserve"> powierzchni o frakcji 8-16 grubości min. 10cm z alternatywnym wykorzystaniem </w:t>
      </w:r>
      <w:proofErr w:type="spellStart"/>
      <w:r w:rsidRPr="009515DC">
        <w:rPr>
          <w:rFonts w:cstheme="minorHAnsi"/>
        </w:rPr>
        <w:t>geokraty</w:t>
      </w:r>
      <w:proofErr w:type="spellEnd"/>
      <w:r w:rsidRPr="009515DC">
        <w:rPr>
          <w:rFonts w:cstheme="minorHAnsi"/>
        </w:rPr>
        <w:t>.</w:t>
      </w:r>
    </w:p>
    <w:p w:rsidR="00AF0610" w:rsidRPr="009515DC" w:rsidRDefault="00AF0610" w:rsidP="00B85BCE">
      <w:pPr>
        <w:pStyle w:val="Akapitzlist"/>
        <w:ind w:left="1080"/>
        <w:rPr>
          <w:rStyle w:val="Pogrubienie"/>
          <w:rFonts w:cstheme="minorHAnsi"/>
        </w:rPr>
      </w:pPr>
    </w:p>
    <w:p w:rsidR="00B85BCE" w:rsidRPr="009515DC" w:rsidRDefault="00AF0610" w:rsidP="00BB0E41">
      <w:pPr>
        <w:pStyle w:val="Podtytu"/>
        <w:numPr>
          <w:ilvl w:val="0"/>
          <w:numId w:val="26"/>
        </w:numPr>
        <w:rPr>
          <w:rStyle w:val="Pogrubienie"/>
          <w:rFonts w:asciiTheme="minorHAnsi" w:hAnsiTheme="minorHAnsi" w:cstheme="minorHAnsi"/>
        </w:rPr>
      </w:pPr>
      <w:r>
        <w:rPr>
          <w:rStyle w:val="Pogrubienie"/>
          <w:rFonts w:asciiTheme="minorHAnsi" w:hAnsiTheme="minorHAnsi" w:cstheme="minorHAnsi"/>
        </w:rPr>
        <w:t>Sprzęt</w:t>
      </w:r>
    </w:p>
    <w:p w:rsidR="00B85BCE" w:rsidRPr="009515DC" w:rsidRDefault="00B85BCE" w:rsidP="00B85BCE">
      <w:pPr>
        <w:rPr>
          <w:rFonts w:cstheme="minorHAnsi"/>
        </w:rPr>
      </w:pPr>
      <w:r w:rsidRPr="009515DC">
        <w:rPr>
          <w:rFonts w:cstheme="minorHAnsi"/>
        </w:rPr>
        <w:t>Ogólne zasady wykonania robót podano w OST.</w:t>
      </w:r>
    </w:p>
    <w:p w:rsidR="00933E47" w:rsidRPr="009515DC" w:rsidRDefault="00933E47" w:rsidP="00933E47">
      <w:pPr>
        <w:pStyle w:val="Podtytu"/>
        <w:numPr>
          <w:ilvl w:val="0"/>
          <w:numId w:val="0"/>
        </w:numPr>
        <w:ind w:left="360"/>
        <w:rPr>
          <w:rStyle w:val="Pogrubienie"/>
          <w:rFonts w:asciiTheme="minorHAnsi" w:hAnsiTheme="minorHAnsi" w:cstheme="minorHAnsi"/>
        </w:rPr>
      </w:pPr>
      <w:r w:rsidRPr="009515DC">
        <w:rPr>
          <w:rStyle w:val="Pogrubienie"/>
          <w:rFonts w:asciiTheme="minorHAnsi" w:hAnsiTheme="minorHAnsi" w:cstheme="minorHAnsi"/>
        </w:rPr>
        <w:t>4. Transport</w:t>
      </w:r>
    </w:p>
    <w:p w:rsidR="00933E47" w:rsidRPr="009515DC" w:rsidRDefault="00933E47" w:rsidP="00933E47">
      <w:pPr>
        <w:autoSpaceDE w:val="0"/>
        <w:autoSpaceDN w:val="0"/>
        <w:adjustRightInd w:val="0"/>
        <w:spacing w:after="0" w:line="240" w:lineRule="auto"/>
        <w:rPr>
          <w:rFonts w:cstheme="minorHAnsi"/>
        </w:rPr>
      </w:pPr>
      <w:r w:rsidRPr="009515DC">
        <w:rPr>
          <w:rFonts w:cstheme="minorHAnsi"/>
        </w:rPr>
        <w:t>Ogólne wymagania dotyczące transportu podano w OST.</w:t>
      </w:r>
    </w:p>
    <w:p w:rsidR="00933E47" w:rsidRPr="009515DC" w:rsidRDefault="00933E47" w:rsidP="00933E47">
      <w:pPr>
        <w:autoSpaceDE w:val="0"/>
        <w:autoSpaceDN w:val="0"/>
        <w:adjustRightInd w:val="0"/>
        <w:spacing w:after="0" w:line="240" w:lineRule="auto"/>
        <w:rPr>
          <w:rFonts w:cstheme="minorHAnsi"/>
        </w:rPr>
      </w:pPr>
    </w:p>
    <w:p w:rsidR="00933E47" w:rsidRPr="009515DC" w:rsidRDefault="00933E47" w:rsidP="00933E47">
      <w:pPr>
        <w:autoSpaceDE w:val="0"/>
        <w:autoSpaceDN w:val="0"/>
        <w:adjustRightInd w:val="0"/>
        <w:spacing w:after="0" w:line="240" w:lineRule="auto"/>
        <w:rPr>
          <w:rFonts w:cstheme="minorHAnsi"/>
        </w:rPr>
      </w:pPr>
      <w:r w:rsidRPr="009515DC">
        <w:rPr>
          <w:rFonts w:cstheme="minorHAnsi"/>
        </w:rPr>
        <w:t>Transport materiałów powinien odbywać się w sposób zabezpieczający je przed przesuwaniem podczas jazdy, uszkodzeniem i zniszczeniem.</w:t>
      </w:r>
    </w:p>
    <w:p w:rsidR="00933E47" w:rsidRPr="009515DC" w:rsidRDefault="00933E47" w:rsidP="00933E47">
      <w:pPr>
        <w:autoSpaceDE w:val="0"/>
        <w:autoSpaceDN w:val="0"/>
        <w:adjustRightInd w:val="0"/>
        <w:spacing w:after="0" w:line="240" w:lineRule="auto"/>
        <w:jc w:val="both"/>
        <w:rPr>
          <w:rStyle w:val="Pogrubienie"/>
          <w:rFonts w:cstheme="minorHAnsi"/>
        </w:rPr>
      </w:pPr>
    </w:p>
    <w:p w:rsidR="00933E47" w:rsidRPr="009515DC" w:rsidRDefault="00933E47" w:rsidP="00933E47">
      <w:pPr>
        <w:autoSpaceDE w:val="0"/>
        <w:autoSpaceDN w:val="0"/>
        <w:adjustRightInd w:val="0"/>
        <w:spacing w:after="0" w:line="240" w:lineRule="auto"/>
        <w:jc w:val="both"/>
        <w:rPr>
          <w:rStyle w:val="Pogrubienie"/>
          <w:rFonts w:cstheme="minorHAnsi"/>
          <w:sz w:val="16"/>
          <w:szCs w:val="16"/>
        </w:rPr>
      </w:pPr>
    </w:p>
    <w:p w:rsidR="00B85BCE" w:rsidRPr="009515DC" w:rsidRDefault="00933E47" w:rsidP="00B85BCE">
      <w:pPr>
        <w:pStyle w:val="Podtytu"/>
        <w:numPr>
          <w:ilvl w:val="0"/>
          <w:numId w:val="0"/>
        </w:numPr>
        <w:ind w:left="360"/>
        <w:rPr>
          <w:rStyle w:val="Pogrubienie"/>
          <w:rFonts w:asciiTheme="minorHAnsi" w:hAnsiTheme="minorHAnsi" w:cstheme="minorHAnsi"/>
        </w:rPr>
      </w:pPr>
      <w:r w:rsidRPr="009515DC">
        <w:rPr>
          <w:rStyle w:val="Pogrubienie"/>
          <w:rFonts w:asciiTheme="minorHAnsi" w:hAnsiTheme="minorHAnsi" w:cstheme="minorHAnsi"/>
        </w:rPr>
        <w:t>5</w:t>
      </w:r>
      <w:r w:rsidR="00B85BCE" w:rsidRPr="009515DC">
        <w:rPr>
          <w:rStyle w:val="Pogrubienie"/>
          <w:rFonts w:asciiTheme="minorHAnsi" w:hAnsiTheme="minorHAnsi" w:cstheme="minorHAnsi"/>
        </w:rPr>
        <w:t>. Wykonanie robót</w:t>
      </w:r>
    </w:p>
    <w:p w:rsidR="00B85BCE" w:rsidRPr="009515DC" w:rsidRDefault="00B85BCE" w:rsidP="00B85BCE">
      <w:pPr>
        <w:rPr>
          <w:rFonts w:cstheme="minorHAnsi"/>
        </w:rPr>
      </w:pPr>
      <w:r w:rsidRPr="009515DC">
        <w:rPr>
          <w:rFonts w:cstheme="minorHAnsi"/>
        </w:rPr>
        <w:t>Ogólne  wymagania wykonania robót podano w OST.</w:t>
      </w:r>
    </w:p>
    <w:p w:rsidR="00BB32E5" w:rsidRPr="009515DC" w:rsidRDefault="00BB32E5" w:rsidP="00BB32E5">
      <w:pPr>
        <w:pStyle w:val="Podtytu"/>
        <w:numPr>
          <w:ilvl w:val="0"/>
          <w:numId w:val="0"/>
        </w:numPr>
        <w:ind w:left="360"/>
        <w:rPr>
          <w:rStyle w:val="Pogrubienie"/>
          <w:rFonts w:asciiTheme="minorHAnsi" w:hAnsiTheme="minorHAnsi" w:cstheme="minorHAnsi"/>
        </w:rPr>
      </w:pPr>
      <w:r w:rsidRPr="009515DC">
        <w:rPr>
          <w:rStyle w:val="Pogrubienie"/>
          <w:rFonts w:asciiTheme="minorHAnsi" w:hAnsiTheme="minorHAnsi" w:cstheme="minorHAnsi"/>
        </w:rPr>
        <w:t>6. Kontrola jakości wykonania robót</w:t>
      </w:r>
    </w:p>
    <w:p w:rsidR="00BB32E5" w:rsidRDefault="00BB32E5" w:rsidP="00BB32E5">
      <w:pPr>
        <w:autoSpaceDE w:val="0"/>
        <w:autoSpaceDN w:val="0"/>
        <w:adjustRightInd w:val="0"/>
        <w:spacing w:after="0" w:line="240" w:lineRule="auto"/>
        <w:rPr>
          <w:rFonts w:cstheme="minorHAnsi"/>
        </w:rPr>
      </w:pPr>
      <w:r w:rsidRPr="009515DC">
        <w:rPr>
          <w:rFonts w:cstheme="minorHAnsi"/>
        </w:rPr>
        <w:t>Wykonawca odpowiedzialny jest za pełną kontrolę robót i jakości materiałów. Ogólne zasady obmiaru robót podano w OST.</w:t>
      </w:r>
    </w:p>
    <w:p w:rsidR="00FE11F2" w:rsidRPr="009515DC" w:rsidRDefault="00FE11F2" w:rsidP="00BB32E5">
      <w:pPr>
        <w:autoSpaceDE w:val="0"/>
        <w:autoSpaceDN w:val="0"/>
        <w:adjustRightInd w:val="0"/>
        <w:spacing w:after="0" w:line="240" w:lineRule="auto"/>
        <w:rPr>
          <w:rFonts w:cstheme="minorHAnsi"/>
        </w:rPr>
      </w:pPr>
    </w:p>
    <w:p w:rsidR="00BB32E5" w:rsidRPr="009515DC" w:rsidRDefault="00BB32E5" w:rsidP="00BB32E5">
      <w:pPr>
        <w:pStyle w:val="Podtytu"/>
        <w:numPr>
          <w:ilvl w:val="0"/>
          <w:numId w:val="0"/>
        </w:numPr>
        <w:ind w:left="360"/>
        <w:rPr>
          <w:rStyle w:val="Pogrubienie"/>
          <w:rFonts w:asciiTheme="minorHAnsi" w:hAnsiTheme="minorHAnsi" w:cstheme="minorHAnsi"/>
        </w:rPr>
      </w:pPr>
      <w:r w:rsidRPr="009515DC">
        <w:rPr>
          <w:rStyle w:val="Pogrubienie"/>
          <w:rFonts w:asciiTheme="minorHAnsi" w:hAnsiTheme="minorHAnsi" w:cstheme="minorHAnsi"/>
        </w:rPr>
        <w:lastRenderedPageBreak/>
        <w:t>7. Obmiar robót</w:t>
      </w:r>
    </w:p>
    <w:p w:rsidR="00BB32E5" w:rsidRPr="009515DC" w:rsidRDefault="00BB32E5" w:rsidP="00BB32E5">
      <w:pPr>
        <w:rPr>
          <w:rFonts w:cstheme="minorHAnsi"/>
        </w:rPr>
      </w:pPr>
      <w:r w:rsidRPr="009515DC">
        <w:rPr>
          <w:rFonts w:cstheme="minorHAnsi"/>
        </w:rPr>
        <w:t>Ogólne zasady obmiaru robót podano w OST.</w:t>
      </w:r>
    </w:p>
    <w:p w:rsidR="00BB32E5" w:rsidRPr="009515DC" w:rsidRDefault="00BB32E5" w:rsidP="00BB32E5">
      <w:pPr>
        <w:pStyle w:val="Podtytu"/>
        <w:numPr>
          <w:ilvl w:val="0"/>
          <w:numId w:val="0"/>
        </w:numPr>
        <w:ind w:left="360"/>
        <w:rPr>
          <w:rStyle w:val="Pogrubienie"/>
          <w:rFonts w:asciiTheme="minorHAnsi" w:hAnsiTheme="minorHAnsi" w:cstheme="minorHAnsi"/>
        </w:rPr>
      </w:pPr>
      <w:r w:rsidRPr="009515DC">
        <w:rPr>
          <w:rStyle w:val="Pogrubienie"/>
          <w:rFonts w:asciiTheme="minorHAnsi" w:hAnsiTheme="minorHAnsi" w:cstheme="minorHAnsi"/>
        </w:rPr>
        <w:t>8. Odb</w:t>
      </w:r>
      <w:r w:rsidR="00EE7BFC" w:rsidRPr="009515DC">
        <w:rPr>
          <w:rStyle w:val="Pogrubienie"/>
          <w:rFonts w:asciiTheme="minorHAnsi" w:hAnsiTheme="minorHAnsi" w:cstheme="minorHAnsi"/>
        </w:rPr>
        <w:t>iór robót</w:t>
      </w:r>
    </w:p>
    <w:p w:rsidR="007A1589" w:rsidRPr="009515DC" w:rsidRDefault="007A1589" w:rsidP="007A1589">
      <w:pPr>
        <w:rPr>
          <w:rFonts w:cstheme="minorHAnsi"/>
        </w:rPr>
      </w:pPr>
      <w:r w:rsidRPr="009515DC">
        <w:rPr>
          <w:rFonts w:cstheme="minorHAnsi"/>
        </w:rPr>
        <w:t>Ogólne zasady obmiaru robót podano w OST.</w:t>
      </w:r>
    </w:p>
    <w:p w:rsidR="007A1589" w:rsidRPr="009515DC" w:rsidRDefault="007A1589" w:rsidP="007A1589">
      <w:pPr>
        <w:pStyle w:val="Podtytu"/>
        <w:numPr>
          <w:ilvl w:val="0"/>
          <w:numId w:val="0"/>
        </w:numPr>
        <w:ind w:left="360"/>
        <w:rPr>
          <w:rStyle w:val="Pogrubienie"/>
          <w:rFonts w:asciiTheme="minorHAnsi" w:hAnsiTheme="minorHAnsi" w:cstheme="minorHAnsi"/>
        </w:rPr>
      </w:pPr>
      <w:r w:rsidRPr="009515DC">
        <w:rPr>
          <w:rStyle w:val="Pogrubienie"/>
          <w:rFonts w:asciiTheme="minorHAnsi" w:hAnsiTheme="minorHAnsi" w:cstheme="minorHAnsi"/>
        </w:rPr>
        <w:t>8. Podstawa płatności</w:t>
      </w:r>
    </w:p>
    <w:p w:rsidR="007A1589" w:rsidRPr="009515DC" w:rsidRDefault="007A1589" w:rsidP="00977297">
      <w:pPr>
        <w:ind w:firstLine="360"/>
        <w:rPr>
          <w:rFonts w:cstheme="minorHAnsi"/>
        </w:rPr>
      </w:pPr>
      <w:r w:rsidRPr="009515DC">
        <w:rPr>
          <w:rFonts w:cstheme="minorHAnsi"/>
        </w:rPr>
        <w:t>Ogólne zasady obmiaru robót podano w OST.</w:t>
      </w:r>
    </w:p>
    <w:p w:rsidR="007A1589" w:rsidRPr="009515DC" w:rsidRDefault="007A1589" w:rsidP="00977297">
      <w:pPr>
        <w:autoSpaceDE w:val="0"/>
        <w:autoSpaceDN w:val="0"/>
        <w:adjustRightInd w:val="0"/>
        <w:spacing w:after="0" w:line="240" w:lineRule="auto"/>
        <w:ind w:firstLine="360"/>
        <w:rPr>
          <w:rFonts w:cstheme="minorHAnsi"/>
        </w:rPr>
      </w:pPr>
      <w:r w:rsidRPr="009515DC">
        <w:rPr>
          <w:rFonts w:cstheme="minorHAnsi"/>
        </w:rPr>
        <w:t>Cena jednostkowa wykonania małej architektury obejmuje:</w:t>
      </w:r>
    </w:p>
    <w:p w:rsidR="007A1589" w:rsidRPr="009515DC" w:rsidRDefault="007A1589" w:rsidP="00977297">
      <w:pPr>
        <w:pStyle w:val="Akapitzlist"/>
        <w:numPr>
          <w:ilvl w:val="0"/>
          <w:numId w:val="14"/>
        </w:numPr>
        <w:autoSpaceDE w:val="0"/>
        <w:autoSpaceDN w:val="0"/>
        <w:adjustRightInd w:val="0"/>
        <w:spacing w:after="0" w:line="240" w:lineRule="auto"/>
        <w:rPr>
          <w:rFonts w:cstheme="minorHAnsi"/>
        </w:rPr>
      </w:pPr>
      <w:r w:rsidRPr="009515DC">
        <w:rPr>
          <w:rFonts w:cstheme="minorHAnsi"/>
        </w:rPr>
        <w:t>dostarczenie materiałów i sprzętu,</w:t>
      </w:r>
    </w:p>
    <w:p w:rsidR="007A1589" w:rsidRPr="009515DC" w:rsidRDefault="007A1589" w:rsidP="00977297">
      <w:pPr>
        <w:pStyle w:val="Akapitzlist"/>
        <w:numPr>
          <w:ilvl w:val="0"/>
          <w:numId w:val="14"/>
        </w:numPr>
        <w:autoSpaceDE w:val="0"/>
        <w:autoSpaceDN w:val="0"/>
        <w:adjustRightInd w:val="0"/>
        <w:spacing w:after="0" w:line="240" w:lineRule="auto"/>
        <w:rPr>
          <w:rFonts w:cstheme="minorHAnsi"/>
        </w:rPr>
      </w:pPr>
      <w:r w:rsidRPr="009515DC">
        <w:rPr>
          <w:rFonts w:cstheme="minorHAnsi"/>
        </w:rPr>
        <w:t>przygotowanie frontu robót,</w:t>
      </w:r>
    </w:p>
    <w:p w:rsidR="007A1589" w:rsidRPr="009515DC" w:rsidRDefault="007A1589" w:rsidP="00977297">
      <w:pPr>
        <w:pStyle w:val="Akapitzlist"/>
        <w:numPr>
          <w:ilvl w:val="0"/>
          <w:numId w:val="14"/>
        </w:numPr>
        <w:autoSpaceDE w:val="0"/>
        <w:autoSpaceDN w:val="0"/>
        <w:adjustRightInd w:val="0"/>
        <w:spacing w:after="0" w:line="240" w:lineRule="auto"/>
        <w:rPr>
          <w:rFonts w:cstheme="minorHAnsi"/>
        </w:rPr>
      </w:pPr>
      <w:r w:rsidRPr="009515DC">
        <w:rPr>
          <w:rFonts w:cstheme="minorHAnsi"/>
        </w:rPr>
        <w:t>wykonanie nawierzchni z kruszywa,</w:t>
      </w:r>
    </w:p>
    <w:p w:rsidR="007A1589" w:rsidRPr="009515DC" w:rsidRDefault="007A1589" w:rsidP="00977297">
      <w:pPr>
        <w:pStyle w:val="Akapitzlist"/>
        <w:numPr>
          <w:ilvl w:val="0"/>
          <w:numId w:val="14"/>
        </w:numPr>
        <w:autoSpaceDE w:val="0"/>
        <w:autoSpaceDN w:val="0"/>
        <w:adjustRightInd w:val="0"/>
        <w:spacing w:after="0" w:line="240" w:lineRule="auto"/>
        <w:rPr>
          <w:rFonts w:cstheme="minorHAnsi"/>
        </w:rPr>
      </w:pPr>
      <w:r w:rsidRPr="009515DC">
        <w:rPr>
          <w:rFonts w:cstheme="minorHAnsi"/>
        </w:rPr>
        <w:t>montaż słupków betonowych</w:t>
      </w:r>
    </w:p>
    <w:p w:rsidR="007A1589" w:rsidRPr="009515DC" w:rsidRDefault="007A1589" w:rsidP="00977297">
      <w:pPr>
        <w:pStyle w:val="Akapitzlist"/>
        <w:numPr>
          <w:ilvl w:val="0"/>
          <w:numId w:val="14"/>
        </w:numPr>
        <w:autoSpaceDE w:val="0"/>
        <w:autoSpaceDN w:val="0"/>
        <w:adjustRightInd w:val="0"/>
        <w:spacing w:after="0" w:line="240" w:lineRule="auto"/>
        <w:rPr>
          <w:rFonts w:cstheme="minorHAnsi"/>
        </w:rPr>
      </w:pPr>
      <w:r w:rsidRPr="009515DC">
        <w:rPr>
          <w:rFonts w:cstheme="minorHAnsi"/>
        </w:rPr>
        <w:t>relokacja tablicy ogłoszeń i skrzynek pocztowych</w:t>
      </w:r>
    </w:p>
    <w:p w:rsidR="007A1589" w:rsidRPr="009515DC" w:rsidRDefault="007A1589" w:rsidP="00977297">
      <w:pPr>
        <w:pStyle w:val="Akapitzlist"/>
        <w:numPr>
          <w:ilvl w:val="0"/>
          <w:numId w:val="14"/>
        </w:numPr>
        <w:autoSpaceDE w:val="0"/>
        <w:autoSpaceDN w:val="0"/>
        <w:adjustRightInd w:val="0"/>
        <w:spacing w:after="0" w:line="240" w:lineRule="auto"/>
        <w:rPr>
          <w:rFonts w:cstheme="minorHAnsi"/>
        </w:rPr>
      </w:pPr>
      <w:r w:rsidRPr="009515DC">
        <w:rPr>
          <w:rFonts w:cstheme="minorHAnsi"/>
        </w:rPr>
        <w:t>montaż stopnic kamiennych</w:t>
      </w:r>
    </w:p>
    <w:p w:rsidR="007A1589" w:rsidRPr="009515DC" w:rsidRDefault="007A1589" w:rsidP="00977297">
      <w:pPr>
        <w:pStyle w:val="Akapitzlist"/>
        <w:numPr>
          <w:ilvl w:val="0"/>
          <w:numId w:val="14"/>
        </w:numPr>
        <w:autoSpaceDE w:val="0"/>
        <w:autoSpaceDN w:val="0"/>
        <w:adjustRightInd w:val="0"/>
        <w:spacing w:after="0" w:line="240" w:lineRule="auto"/>
        <w:rPr>
          <w:rFonts w:cstheme="minorHAnsi"/>
        </w:rPr>
      </w:pPr>
      <w:r w:rsidRPr="009515DC">
        <w:rPr>
          <w:rFonts w:cstheme="minorHAnsi"/>
        </w:rPr>
        <w:t>roboty wykończeniowe i uporządkowanie terenu,</w:t>
      </w:r>
    </w:p>
    <w:p w:rsidR="007A1589" w:rsidRPr="009515DC" w:rsidRDefault="007A1589" w:rsidP="00977297">
      <w:pPr>
        <w:pStyle w:val="Akapitzlist"/>
        <w:numPr>
          <w:ilvl w:val="0"/>
          <w:numId w:val="14"/>
        </w:numPr>
        <w:rPr>
          <w:rFonts w:cstheme="minorHAnsi"/>
        </w:rPr>
      </w:pPr>
      <w:r w:rsidRPr="009515DC">
        <w:rPr>
          <w:rFonts w:cstheme="minorHAnsi"/>
        </w:rPr>
        <w:t>przeprowadzenie wymaganych pomiarów.</w:t>
      </w:r>
    </w:p>
    <w:p w:rsidR="003D1DD8" w:rsidRPr="009515DC" w:rsidRDefault="007C378A" w:rsidP="003D1DD8">
      <w:pPr>
        <w:pStyle w:val="Podtytu"/>
        <w:rPr>
          <w:rFonts w:asciiTheme="minorHAnsi" w:hAnsiTheme="minorHAnsi" w:cstheme="minorHAnsi"/>
          <w:b/>
          <w:sz w:val="32"/>
          <w:szCs w:val="32"/>
        </w:rPr>
      </w:pPr>
      <w:r w:rsidRPr="009515DC">
        <w:rPr>
          <w:rFonts w:asciiTheme="minorHAnsi" w:hAnsiTheme="minorHAnsi" w:cstheme="minorHAnsi"/>
          <w:b/>
          <w:sz w:val="32"/>
          <w:szCs w:val="32"/>
        </w:rPr>
        <w:t>SST – ZIELEŃ</w:t>
      </w:r>
    </w:p>
    <w:p w:rsidR="003D1DD8" w:rsidRPr="009515DC" w:rsidRDefault="003D1DD8" w:rsidP="00BB0E41">
      <w:pPr>
        <w:pStyle w:val="Podtytu"/>
        <w:numPr>
          <w:ilvl w:val="0"/>
          <w:numId w:val="11"/>
        </w:numPr>
        <w:rPr>
          <w:rFonts w:asciiTheme="minorHAnsi" w:hAnsiTheme="minorHAnsi" w:cstheme="minorHAnsi"/>
          <w:b/>
        </w:rPr>
      </w:pPr>
      <w:r w:rsidRPr="009515DC">
        <w:rPr>
          <w:rFonts w:asciiTheme="minorHAnsi" w:hAnsiTheme="minorHAnsi" w:cstheme="minorHAnsi"/>
          <w:b/>
        </w:rPr>
        <w:t>Wstęp</w:t>
      </w:r>
    </w:p>
    <w:p w:rsidR="00167AA0" w:rsidRPr="009515DC" w:rsidRDefault="003D1DD8" w:rsidP="003D1DD8">
      <w:pPr>
        <w:autoSpaceDE w:val="0"/>
        <w:autoSpaceDN w:val="0"/>
        <w:adjustRightInd w:val="0"/>
        <w:spacing w:after="0" w:line="240" w:lineRule="auto"/>
        <w:ind w:firstLine="708"/>
        <w:jc w:val="both"/>
        <w:rPr>
          <w:rStyle w:val="Pogrubienie"/>
          <w:rFonts w:cstheme="minorHAnsi"/>
        </w:rPr>
      </w:pPr>
      <w:r w:rsidRPr="009515DC">
        <w:rPr>
          <w:rStyle w:val="Pogrubienie"/>
          <w:rFonts w:cstheme="minorHAnsi"/>
        </w:rPr>
        <w:t xml:space="preserve">1.1  </w:t>
      </w:r>
      <w:r w:rsidR="00167AA0" w:rsidRPr="009515DC">
        <w:rPr>
          <w:rStyle w:val="Pogrubienie"/>
          <w:rFonts w:cstheme="minorHAnsi"/>
        </w:rPr>
        <w:t xml:space="preserve">Przedmiot SST </w:t>
      </w:r>
    </w:p>
    <w:p w:rsidR="003D1DD8" w:rsidRPr="009515DC" w:rsidRDefault="003D1DD8" w:rsidP="00167AA0">
      <w:pPr>
        <w:autoSpaceDE w:val="0"/>
        <w:autoSpaceDN w:val="0"/>
        <w:adjustRightInd w:val="0"/>
        <w:spacing w:after="0" w:line="240" w:lineRule="auto"/>
        <w:jc w:val="both"/>
        <w:rPr>
          <w:rFonts w:cstheme="minorHAnsi"/>
        </w:rPr>
      </w:pPr>
      <w:r w:rsidRPr="009515DC">
        <w:rPr>
          <w:rFonts w:cstheme="minorHAnsi"/>
        </w:rPr>
        <w:t>Przedmiotem niniejszej specyfikacji technicznej (SST) są wymagania dotyczące standardu i jakości wykonania i odbioru robót budowlanych związanych z wykonaniem zieleni w ramach zagospodarowania terenu wzdłuż ulicy Centralnej w Osielsku.</w:t>
      </w:r>
    </w:p>
    <w:p w:rsidR="003D1DD8" w:rsidRPr="009515DC" w:rsidRDefault="00167AA0" w:rsidP="00BB0E41">
      <w:pPr>
        <w:pStyle w:val="Akapitzlist"/>
        <w:numPr>
          <w:ilvl w:val="1"/>
          <w:numId w:val="12"/>
        </w:numPr>
        <w:autoSpaceDE w:val="0"/>
        <w:autoSpaceDN w:val="0"/>
        <w:adjustRightInd w:val="0"/>
        <w:spacing w:after="0" w:line="240" w:lineRule="auto"/>
        <w:jc w:val="both"/>
        <w:rPr>
          <w:rStyle w:val="Pogrubienie"/>
          <w:rFonts w:cstheme="minorHAnsi"/>
        </w:rPr>
      </w:pPr>
      <w:r w:rsidRPr="009515DC">
        <w:rPr>
          <w:rStyle w:val="Pogrubienie"/>
          <w:rFonts w:cstheme="minorHAnsi"/>
        </w:rPr>
        <w:t>Zakres SST</w:t>
      </w:r>
    </w:p>
    <w:p w:rsidR="00167AA0" w:rsidRPr="009515DC" w:rsidRDefault="00167AA0" w:rsidP="00167AA0">
      <w:pPr>
        <w:autoSpaceDE w:val="0"/>
        <w:autoSpaceDN w:val="0"/>
        <w:adjustRightInd w:val="0"/>
        <w:spacing w:after="0" w:line="240" w:lineRule="auto"/>
        <w:rPr>
          <w:rFonts w:cstheme="minorHAnsi"/>
        </w:rPr>
      </w:pPr>
      <w:r w:rsidRPr="009515DC">
        <w:rPr>
          <w:rFonts w:cstheme="minorHAnsi"/>
        </w:rPr>
        <w:t>Szczegółowa specyfikacja techniczna jest stosowana jako dokument przetargowy i kontraktowy przy zlecaniu i realizacji robót wymienionych w pkt. 1.1.</w:t>
      </w:r>
    </w:p>
    <w:p w:rsidR="00167AA0" w:rsidRPr="009515DC" w:rsidRDefault="00167AA0" w:rsidP="00A829C6">
      <w:pPr>
        <w:autoSpaceDE w:val="0"/>
        <w:autoSpaceDN w:val="0"/>
        <w:adjustRightInd w:val="0"/>
        <w:spacing w:after="0" w:line="240" w:lineRule="auto"/>
        <w:jc w:val="both"/>
        <w:rPr>
          <w:rStyle w:val="Pogrubienie"/>
          <w:rFonts w:cstheme="minorHAnsi"/>
        </w:rPr>
      </w:pPr>
      <w:r w:rsidRPr="009515DC">
        <w:rPr>
          <w:rFonts w:cstheme="minorHAnsi"/>
        </w:rPr>
        <w:t xml:space="preserve">Zakres robót, objęty niniejszą Specyfikacją dotyczy robót przy realizacji zadania w zakresie zieleni, tj. </w:t>
      </w:r>
      <w:proofErr w:type="spellStart"/>
      <w:r w:rsidRPr="009515DC">
        <w:rPr>
          <w:rFonts w:cstheme="minorHAnsi"/>
        </w:rPr>
        <w:t>nasadzeń</w:t>
      </w:r>
      <w:proofErr w:type="spellEnd"/>
      <w:r w:rsidRPr="009515DC">
        <w:rPr>
          <w:rFonts w:cstheme="minorHAnsi"/>
        </w:rPr>
        <w:t xml:space="preserve"> krzewów, bylin i roślin cebulowych oraz zakładania trawników</w:t>
      </w:r>
      <w:r w:rsidR="000E74B2" w:rsidRPr="009515DC">
        <w:rPr>
          <w:rFonts w:cstheme="minorHAnsi"/>
        </w:rPr>
        <w:t xml:space="preserve"> i regeneracja trawników</w:t>
      </w:r>
      <w:r w:rsidRPr="009515DC">
        <w:rPr>
          <w:rFonts w:cstheme="minorHAnsi"/>
        </w:rPr>
        <w:t>.</w:t>
      </w:r>
    </w:p>
    <w:p w:rsidR="00167AA0" w:rsidRPr="009515DC" w:rsidRDefault="00167AA0" w:rsidP="00BB0E41">
      <w:pPr>
        <w:pStyle w:val="Akapitzlist"/>
        <w:numPr>
          <w:ilvl w:val="1"/>
          <w:numId w:val="12"/>
        </w:numPr>
        <w:autoSpaceDE w:val="0"/>
        <w:autoSpaceDN w:val="0"/>
        <w:adjustRightInd w:val="0"/>
        <w:spacing w:after="0" w:line="240" w:lineRule="auto"/>
        <w:jc w:val="both"/>
        <w:rPr>
          <w:rStyle w:val="Pogrubienie"/>
          <w:rFonts w:cstheme="minorHAnsi"/>
        </w:rPr>
      </w:pPr>
      <w:r w:rsidRPr="009515DC">
        <w:rPr>
          <w:rStyle w:val="Pogrubienie"/>
          <w:rFonts w:cstheme="minorHAnsi"/>
        </w:rPr>
        <w:t xml:space="preserve"> Klasyfikacja robót wg. Wspólnego Słownika Zamówień (kody CPV)</w:t>
      </w:r>
    </w:p>
    <w:p w:rsidR="00F3408F" w:rsidRPr="009515DC" w:rsidRDefault="00F3408F" w:rsidP="00F3408F">
      <w:pPr>
        <w:pStyle w:val="Akapitzlist"/>
        <w:autoSpaceDE w:val="0"/>
        <w:autoSpaceDN w:val="0"/>
        <w:adjustRightInd w:val="0"/>
        <w:spacing w:after="0" w:line="240" w:lineRule="auto"/>
        <w:ind w:left="1068"/>
        <w:jc w:val="both"/>
        <w:rPr>
          <w:rStyle w:val="Pogrubienie"/>
          <w:rFonts w:cstheme="minorHAnsi"/>
        </w:rPr>
      </w:pPr>
      <w:r w:rsidRPr="009515DC">
        <w:rPr>
          <w:rStyle w:val="Pogrubienie"/>
          <w:rFonts w:cstheme="minorHAnsi"/>
        </w:rPr>
        <w:t xml:space="preserve"> </w:t>
      </w:r>
    </w:p>
    <w:tbl>
      <w:tblPr>
        <w:tblStyle w:val="Tabela-Siatka"/>
        <w:tblW w:w="0" w:type="auto"/>
        <w:tblLook w:val="04A0" w:firstRow="1" w:lastRow="0" w:firstColumn="1" w:lastColumn="0" w:noHBand="0" w:noVBand="1"/>
      </w:tblPr>
      <w:tblGrid>
        <w:gridCol w:w="3070"/>
        <w:gridCol w:w="3071"/>
        <w:gridCol w:w="3071"/>
      </w:tblGrid>
      <w:tr w:rsidR="00F3408F" w:rsidRPr="009515DC" w:rsidTr="00C23265">
        <w:tc>
          <w:tcPr>
            <w:tcW w:w="3070" w:type="dxa"/>
          </w:tcPr>
          <w:p w:rsidR="00F3408F" w:rsidRPr="009515DC" w:rsidRDefault="00F3408F" w:rsidP="00C23265">
            <w:pPr>
              <w:rPr>
                <w:rFonts w:cstheme="minorHAnsi"/>
                <w:sz w:val="20"/>
                <w:szCs w:val="20"/>
              </w:rPr>
            </w:pPr>
            <w:r w:rsidRPr="009515DC">
              <w:rPr>
                <w:rFonts w:cstheme="minorHAnsi"/>
                <w:sz w:val="20"/>
                <w:szCs w:val="20"/>
              </w:rPr>
              <w:t>Grupy</w:t>
            </w:r>
          </w:p>
        </w:tc>
        <w:tc>
          <w:tcPr>
            <w:tcW w:w="3071" w:type="dxa"/>
          </w:tcPr>
          <w:p w:rsidR="00F3408F" w:rsidRPr="009515DC" w:rsidRDefault="00F3408F" w:rsidP="00C23265">
            <w:pPr>
              <w:rPr>
                <w:rFonts w:cstheme="minorHAnsi"/>
                <w:sz w:val="20"/>
                <w:szCs w:val="20"/>
              </w:rPr>
            </w:pPr>
            <w:r w:rsidRPr="009515DC">
              <w:rPr>
                <w:rFonts w:cstheme="minorHAnsi"/>
                <w:sz w:val="20"/>
                <w:szCs w:val="20"/>
              </w:rPr>
              <w:t>Klasy</w:t>
            </w:r>
          </w:p>
        </w:tc>
        <w:tc>
          <w:tcPr>
            <w:tcW w:w="3071" w:type="dxa"/>
          </w:tcPr>
          <w:p w:rsidR="00F3408F" w:rsidRPr="009515DC" w:rsidRDefault="00F3408F" w:rsidP="00C23265">
            <w:pPr>
              <w:rPr>
                <w:rFonts w:cstheme="minorHAnsi"/>
                <w:sz w:val="20"/>
                <w:szCs w:val="20"/>
              </w:rPr>
            </w:pPr>
            <w:r w:rsidRPr="009515DC">
              <w:rPr>
                <w:rFonts w:cstheme="minorHAnsi"/>
                <w:sz w:val="20"/>
                <w:szCs w:val="20"/>
              </w:rPr>
              <w:t>Kategorie</w:t>
            </w:r>
          </w:p>
        </w:tc>
      </w:tr>
      <w:tr w:rsidR="00F3408F" w:rsidRPr="009515DC" w:rsidTr="00C23265">
        <w:tc>
          <w:tcPr>
            <w:tcW w:w="9212" w:type="dxa"/>
            <w:gridSpan w:val="3"/>
          </w:tcPr>
          <w:p w:rsidR="00F3408F" w:rsidRPr="009515DC" w:rsidRDefault="00F3408F" w:rsidP="00C23265">
            <w:pPr>
              <w:rPr>
                <w:rFonts w:cstheme="minorHAnsi"/>
                <w:sz w:val="20"/>
                <w:szCs w:val="20"/>
              </w:rPr>
            </w:pPr>
            <w:r w:rsidRPr="009515DC">
              <w:rPr>
                <w:rFonts w:cstheme="minorHAnsi"/>
                <w:b/>
                <w:bCs/>
                <w:sz w:val="20"/>
                <w:szCs w:val="20"/>
              </w:rPr>
              <w:t>77000000-0 Usługi rolnicze, leśne, ogrodnicze, hydroponiczne i pszczelarskie</w:t>
            </w:r>
          </w:p>
        </w:tc>
      </w:tr>
      <w:tr w:rsidR="00F3408F" w:rsidRPr="009515DC" w:rsidTr="00C23265">
        <w:tc>
          <w:tcPr>
            <w:tcW w:w="3070" w:type="dxa"/>
          </w:tcPr>
          <w:p w:rsidR="00F3408F" w:rsidRPr="009515DC" w:rsidRDefault="00F3408F" w:rsidP="00C23265">
            <w:pPr>
              <w:rPr>
                <w:rFonts w:cstheme="minorHAnsi"/>
                <w:sz w:val="20"/>
                <w:szCs w:val="20"/>
              </w:rPr>
            </w:pPr>
            <w:r w:rsidRPr="009515DC">
              <w:rPr>
                <w:rFonts w:cstheme="minorHAnsi"/>
                <w:sz w:val="20"/>
                <w:szCs w:val="20"/>
              </w:rPr>
              <w:t>77300000-3 Usługi ogrodnicze</w:t>
            </w:r>
          </w:p>
        </w:tc>
        <w:tc>
          <w:tcPr>
            <w:tcW w:w="3071" w:type="dxa"/>
          </w:tcPr>
          <w:p w:rsidR="00F3408F" w:rsidRPr="009515DC" w:rsidRDefault="00F3408F" w:rsidP="00C23265">
            <w:pPr>
              <w:rPr>
                <w:rFonts w:cstheme="minorHAnsi"/>
                <w:sz w:val="20"/>
                <w:szCs w:val="20"/>
              </w:rPr>
            </w:pPr>
          </w:p>
        </w:tc>
        <w:tc>
          <w:tcPr>
            <w:tcW w:w="3071" w:type="dxa"/>
          </w:tcPr>
          <w:p w:rsidR="00F3408F" w:rsidRPr="009515DC" w:rsidRDefault="00F3408F" w:rsidP="00C23265">
            <w:pPr>
              <w:rPr>
                <w:rFonts w:cstheme="minorHAnsi"/>
                <w:sz w:val="20"/>
                <w:szCs w:val="20"/>
              </w:rPr>
            </w:pPr>
            <w:r w:rsidRPr="009515DC">
              <w:rPr>
                <w:rFonts w:cstheme="minorHAnsi"/>
                <w:sz w:val="20"/>
                <w:szCs w:val="20"/>
              </w:rPr>
              <w:t>77300000-6 Usługi sadzenia roślin oraz utrzymania terenów zielonych</w:t>
            </w:r>
          </w:p>
        </w:tc>
      </w:tr>
    </w:tbl>
    <w:p w:rsidR="00167AA0" w:rsidRPr="009515DC" w:rsidRDefault="00F3408F" w:rsidP="00BB0E41">
      <w:pPr>
        <w:pStyle w:val="Akapitzlist"/>
        <w:numPr>
          <w:ilvl w:val="1"/>
          <w:numId w:val="12"/>
        </w:numPr>
        <w:autoSpaceDE w:val="0"/>
        <w:autoSpaceDN w:val="0"/>
        <w:adjustRightInd w:val="0"/>
        <w:spacing w:after="0" w:line="240" w:lineRule="auto"/>
        <w:jc w:val="both"/>
        <w:rPr>
          <w:rStyle w:val="Pogrubienie"/>
          <w:rFonts w:cstheme="minorHAnsi"/>
        </w:rPr>
      </w:pPr>
      <w:r w:rsidRPr="009515DC">
        <w:rPr>
          <w:rStyle w:val="Pogrubienie"/>
          <w:rFonts w:cstheme="minorHAnsi"/>
        </w:rPr>
        <w:t>Zakres robót objętych SST</w:t>
      </w:r>
    </w:p>
    <w:p w:rsidR="00F3408F" w:rsidRPr="009515DC" w:rsidRDefault="00F3408F" w:rsidP="00F3408F">
      <w:pPr>
        <w:autoSpaceDE w:val="0"/>
        <w:autoSpaceDN w:val="0"/>
        <w:adjustRightInd w:val="0"/>
        <w:spacing w:after="0" w:line="240" w:lineRule="auto"/>
        <w:rPr>
          <w:rStyle w:val="Pogrubienie"/>
          <w:rFonts w:cstheme="minorHAnsi"/>
        </w:rPr>
      </w:pPr>
      <w:r w:rsidRPr="009515DC">
        <w:rPr>
          <w:rFonts w:cstheme="minorHAnsi"/>
        </w:rPr>
        <w:t>Ustalenia zawarte w niniejszej specyfikacji obejmują wszystkie czynności umożliwiające i mające na celu wykonanie zieleni, przy zastosowaniu materiałów i wyrobów odpowiadających wymaganiom norm</w:t>
      </w:r>
      <w:r w:rsidR="00A829C6" w:rsidRPr="009515DC">
        <w:rPr>
          <w:rFonts w:cstheme="minorHAnsi"/>
        </w:rPr>
        <w:t>.</w:t>
      </w:r>
    </w:p>
    <w:p w:rsidR="00F3408F" w:rsidRPr="009515DC" w:rsidRDefault="00A829C6" w:rsidP="00BB0E41">
      <w:pPr>
        <w:pStyle w:val="Akapitzlist"/>
        <w:numPr>
          <w:ilvl w:val="1"/>
          <w:numId w:val="12"/>
        </w:numPr>
        <w:autoSpaceDE w:val="0"/>
        <w:autoSpaceDN w:val="0"/>
        <w:adjustRightInd w:val="0"/>
        <w:spacing w:after="0" w:line="240" w:lineRule="auto"/>
        <w:jc w:val="both"/>
        <w:rPr>
          <w:rStyle w:val="Pogrubienie"/>
          <w:rFonts w:cstheme="minorHAnsi"/>
        </w:rPr>
      </w:pPr>
      <w:r w:rsidRPr="009515DC">
        <w:rPr>
          <w:rStyle w:val="Pogrubienie"/>
          <w:rFonts w:cstheme="minorHAnsi"/>
        </w:rPr>
        <w:t>Ogólne wymagania dotyczące robót</w:t>
      </w:r>
    </w:p>
    <w:p w:rsidR="00A829C6" w:rsidRPr="009515DC" w:rsidRDefault="00A829C6" w:rsidP="00A829C6">
      <w:pPr>
        <w:autoSpaceDE w:val="0"/>
        <w:autoSpaceDN w:val="0"/>
        <w:adjustRightInd w:val="0"/>
        <w:spacing w:after="0" w:line="240" w:lineRule="auto"/>
        <w:rPr>
          <w:rStyle w:val="Pogrubienie"/>
          <w:rFonts w:cstheme="minorHAnsi"/>
        </w:rPr>
      </w:pPr>
      <w:r w:rsidRPr="009515DC">
        <w:rPr>
          <w:rFonts w:cstheme="minorHAnsi"/>
        </w:rPr>
        <w:t>Wykonawca robót jest odpowiedzialny za jakość wykonania robót, ich zgodność z dokumentacją projektową, SST i poleceniami Inspektora Nadzoru.</w:t>
      </w:r>
    </w:p>
    <w:p w:rsidR="00F3408F" w:rsidRPr="009515DC" w:rsidRDefault="00F3408F" w:rsidP="00F2036F">
      <w:pPr>
        <w:pStyle w:val="Akapitzlist"/>
        <w:autoSpaceDE w:val="0"/>
        <w:autoSpaceDN w:val="0"/>
        <w:adjustRightInd w:val="0"/>
        <w:spacing w:after="0" w:line="240" w:lineRule="auto"/>
        <w:ind w:left="1068"/>
        <w:jc w:val="both"/>
        <w:rPr>
          <w:rStyle w:val="Pogrubienie"/>
          <w:rFonts w:cstheme="minorHAnsi"/>
        </w:rPr>
      </w:pPr>
    </w:p>
    <w:p w:rsidR="00167AA0" w:rsidRPr="009515DC" w:rsidRDefault="004E4D6E" w:rsidP="00BB0E41">
      <w:pPr>
        <w:pStyle w:val="Podtytu"/>
        <w:numPr>
          <w:ilvl w:val="0"/>
          <w:numId w:val="11"/>
        </w:numPr>
        <w:rPr>
          <w:rStyle w:val="Pogrubienie"/>
          <w:rFonts w:asciiTheme="minorHAnsi" w:hAnsiTheme="minorHAnsi" w:cstheme="minorHAnsi"/>
        </w:rPr>
      </w:pPr>
      <w:r w:rsidRPr="009515DC">
        <w:rPr>
          <w:rStyle w:val="Pogrubienie"/>
          <w:rFonts w:asciiTheme="minorHAnsi" w:hAnsiTheme="minorHAnsi" w:cstheme="minorHAnsi"/>
        </w:rPr>
        <w:t>Materiały</w:t>
      </w:r>
    </w:p>
    <w:p w:rsidR="004E4D6E" w:rsidRPr="009515DC" w:rsidRDefault="004E4D6E" w:rsidP="004E4D6E">
      <w:pPr>
        <w:pStyle w:val="Akapitzlist"/>
        <w:spacing w:after="0"/>
        <w:rPr>
          <w:rStyle w:val="Pogrubienie"/>
          <w:rFonts w:cstheme="minorHAnsi"/>
        </w:rPr>
      </w:pPr>
      <w:r w:rsidRPr="009515DC">
        <w:rPr>
          <w:rStyle w:val="Pogrubienie"/>
          <w:rFonts w:cstheme="minorHAnsi"/>
        </w:rPr>
        <w:t>2.1 Ogólne wymagania</w:t>
      </w:r>
    </w:p>
    <w:p w:rsidR="004E4D6E" w:rsidRPr="009515DC" w:rsidRDefault="004E4D6E" w:rsidP="004E4D6E">
      <w:pPr>
        <w:spacing w:after="0"/>
        <w:rPr>
          <w:rStyle w:val="Pogrubienie"/>
          <w:rFonts w:cstheme="minorHAnsi"/>
          <w:b w:val="0"/>
        </w:rPr>
      </w:pPr>
      <w:r w:rsidRPr="009515DC">
        <w:rPr>
          <w:rStyle w:val="Pogrubienie"/>
          <w:rFonts w:cstheme="minorHAnsi"/>
          <w:b w:val="0"/>
        </w:rPr>
        <w:lastRenderedPageBreak/>
        <w:t>Ogólne wymagania dotyczące materiałów, ich pozyskiwania i składowania podano w OST.</w:t>
      </w:r>
    </w:p>
    <w:p w:rsidR="004E4D6E" w:rsidRPr="009515DC" w:rsidRDefault="004E4D6E" w:rsidP="004E4D6E">
      <w:pPr>
        <w:spacing w:after="0"/>
        <w:rPr>
          <w:rStyle w:val="Pogrubienie"/>
          <w:rFonts w:cstheme="minorHAnsi"/>
          <w:b w:val="0"/>
        </w:rPr>
      </w:pPr>
    </w:p>
    <w:p w:rsidR="004E4D6E" w:rsidRPr="009515DC" w:rsidRDefault="004E4D6E" w:rsidP="004E4D6E">
      <w:pPr>
        <w:pStyle w:val="Akapitzlist"/>
        <w:spacing w:after="0"/>
        <w:rPr>
          <w:rStyle w:val="Pogrubienie"/>
          <w:rFonts w:cstheme="minorHAnsi"/>
        </w:rPr>
      </w:pPr>
      <w:r w:rsidRPr="009515DC">
        <w:rPr>
          <w:rStyle w:val="Pogrubienie"/>
          <w:rFonts w:cstheme="minorHAnsi"/>
        </w:rPr>
        <w:t>2.2 Materiały</w:t>
      </w:r>
    </w:p>
    <w:p w:rsidR="003D1DD8" w:rsidRPr="009515DC" w:rsidRDefault="007445BA" w:rsidP="00FE11F2">
      <w:pPr>
        <w:pStyle w:val="Akapitzlist"/>
        <w:ind w:firstLine="696"/>
        <w:rPr>
          <w:rStyle w:val="Pogrubienie"/>
          <w:rFonts w:cstheme="minorHAnsi"/>
        </w:rPr>
      </w:pPr>
      <w:r w:rsidRPr="009515DC">
        <w:rPr>
          <w:rStyle w:val="Pogrubienie"/>
          <w:rFonts w:cstheme="minorHAnsi"/>
        </w:rPr>
        <w:t>2.2.1 Materiały uzupełniające do wykonania robót</w:t>
      </w:r>
    </w:p>
    <w:p w:rsidR="007445BA" w:rsidRPr="009515DC" w:rsidRDefault="007445BA" w:rsidP="00B13F41">
      <w:pPr>
        <w:autoSpaceDE w:val="0"/>
        <w:autoSpaceDN w:val="0"/>
        <w:adjustRightInd w:val="0"/>
        <w:spacing w:after="0" w:line="240" w:lineRule="auto"/>
        <w:jc w:val="both"/>
        <w:rPr>
          <w:rFonts w:cstheme="minorHAnsi"/>
          <w:b/>
          <w:bCs/>
          <w:iCs/>
        </w:rPr>
      </w:pPr>
      <w:r w:rsidRPr="009515DC">
        <w:rPr>
          <w:rFonts w:cstheme="minorHAnsi"/>
          <w:b/>
          <w:bCs/>
          <w:iCs/>
        </w:rPr>
        <w:t>Ziemia urodzajna</w:t>
      </w:r>
    </w:p>
    <w:p w:rsidR="007445BA" w:rsidRPr="009515DC" w:rsidRDefault="007445BA" w:rsidP="00B13F41">
      <w:pPr>
        <w:autoSpaceDE w:val="0"/>
        <w:autoSpaceDN w:val="0"/>
        <w:adjustRightInd w:val="0"/>
        <w:spacing w:after="0" w:line="240" w:lineRule="auto"/>
        <w:jc w:val="both"/>
        <w:rPr>
          <w:rFonts w:cstheme="minorHAnsi"/>
        </w:rPr>
      </w:pPr>
      <w:r w:rsidRPr="009515DC">
        <w:rPr>
          <w:rFonts w:cstheme="minorHAnsi"/>
        </w:rPr>
        <w:t>Ziemia urodzajna, w zależności od miejsca pozyskania powinna posiadać następujące charakterystyki:</w:t>
      </w:r>
    </w:p>
    <w:p w:rsidR="007445BA" w:rsidRPr="009515DC" w:rsidRDefault="000D1FC3" w:rsidP="00BB0E41">
      <w:pPr>
        <w:pStyle w:val="Akapitzlist"/>
        <w:numPr>
          <w:ilvl w:val="0"/>
          <w:numId w:val="9"/>
        </w:numPr>
        <w:autoSpaceDE w:val="0"/>
        <w:autoSpaceDN w:val="0"/>
        <w:adjustRightInd w:val="0"/>
        <w:spacing w:after="0" w:line="240" w:lineRule="auto"/>
        <w:jc w:val="both"/>
        <w:rPr>
          <w:rFonts w:cstheme="minorHAnsi"/>
        </w:rPr>
      </w:pPr>
      <w:r w:rsidRPr="009515DC">
        <w:rPr>
          <w:rFonts w:cstheme="minorHAnsi"/>
        </w:rPr>
        <w:t>Z</w:t>
      </w:r>
      <w:r w:rsidR="007445BA" w:rsidRPr="009515DC">
        <w:rPr>
          <w:rFonts w:cstheme="minorHAnsi"/>
        </w:rPr>
        <w:t>iemia rodzima – powinna być zdjęta przed rozpoczęciem robót budowlanych i zmagazynowana w pryzmach nie przekraczających dwóch metrów wysokości,</w:t>
      </w:r>
    </w:p>
    <w:p w:rsidR="007445BA" w:rsidRPr="009515DC" w:rsidRDefault="000D1FC3" w:rsidP="00BB0E41">
      <w:pPr>
        <w:pStyle w:val="Akapitzlist"/>
        <w:numPr>
          <w:ilvl w:val="0"/>
          <w:numId w:val="9"/>
        </w:numPr>
        <w:autoSpaceDE w:val="0"/>
        <w:autoSpaceDN w:val="0"/>
        <w:adjustRightInd w:val="0"/>
        <w:spacing w:after="0" w:line="240" w:lineRule="auto"/>
        <w:jc w:val="both"/>
        <w:rPr>
          <w:rFonts w:cstheme="minorHAnsi"/>
        </w:rPr>
      </w:pPr>
      <w:r w:rsidRPr="009515DC">
        <w:rPr>
          <w:rFonts w:cstheme="minorHAnsi"/>
        </w:rPr>
        <w:t>Z</w:t>
      </w:r>
      <w:r w:rsidR="007445BA" w:rsidRPr="009515DC">
        <w:rPr>
          <w:rFonts w:cstheme="minorHAnsi"/>
        </w:rPr>
        <w:t>iemia pozyskana w innym miejscu i dostarczona na plac budowy – nie może być zagruzowana, przerośnięta korzeniami, zasolona lub zanieczyszczona chemicznie.</w:t>
      </w:r>
      <w:r w:rsidR="00C9345C" w:rsidRPr="009515DC">
        <w:rPr>
          <w:rFonts w:cstheme="minorHAnsi"/>
        </w:rPr>
        <w:t xml:space="preserve"> </w:t>
      </w:r>
    </w:p>
    <w:p w:rsidR="000D1FC3" w:rsidRPr="009515DC" w:rsidRDefault="000D1FC3" w:rsidP="00BB0E41">
      <w:pPr>
        <w:pStyle w:val="Akapitzlist"/>
        <w:numPr>
          <w:ilvl w:val="0"/>
          <w:numId w:val="9"/>
        </w:numPr>
        <w:autoSpaceDE w:val="0"/>
        <w:autoSpaceDN w:val="0"/>
        <w:adjustRightInd w:val="0"/>
        <w:spacing w:after="0" w:line="240" w:lineRule="auto"/>
        <w:jc w:val="both"/>
        <w:rPr>
          <w:rFonts w:cstheme="minorHAnsi"/>
        </w:rPr>
      </w:pPr>
      <w:r w:rsidRPr="009515DC">
        <w:rPr>
          <w:rFonts w:cstheme="minorHAnsi"/>
        </w:rPr>
        <w:t>Ziemia żyzna – pozyskana z rozkładu materii organicznej z dużą zawartością próchnicy.</w:t>
      </w:r>
    </w:p>
    <w:p w:rsidR="000D1FC3" w:rsidRPr="009515DC" w:rsidRDefault="000D1FC3" w:rsidP="00BB0E41">
      <w:pPr>
        <w:pStyle w:val="Akapitzlist"/>
        <w:numPr>
          <w:ilvl w:val="0"/>
          <w:numId w:val="9"/>
        </w:numPr>
        <w:autoSpaceDE w:val="0"/>
        <w:autoSpaceDN w:val="0"/>
        <w:adjustRightInd w:val="0"/>
        <w:spacing w:after="0" w:line="240" w:lineRule="auto"/>
        <w:jc w:val="both"/>
        <w:rPr>
          <w:rFonts w:cstheme="minorHAnsi"/>
        </w:rPr>
      </w:pPr>
      <w:r w:rsidRPr="009515DC">
        <w:rPr>
          <w:rFonts w:cstheme="minorHAnsi"/>
        </w:rPr>
        <w:t xml:space="preserve">Torf kwaśny – podłoże o </w:t>
      </w:r>
      <w:proofErr w:type="spellStart"/>
      <w:r w:rsidRPr="009515DC">
        <w:rPr>
          <w:rFonts w:cstheme="minorHAnsi"/>
        </w:rPr>
        <w:t>ph</w:t>
      </w:r>
      <w:proofErr w:type="spellEnd"/>
      <w:r w:rsidRPr="009515DC">
        <w:rPr>
          <w:rFonts w:cstheme="minorHAnsi"/>
        </w:rPr>
        <w:t xml:space="preserve"> 3,5-4,5 wykorzystywane do sadzenia roślin kwasolubnych</w:t>
      </w:r>
    </w:p>
    <w:p w:rsidR="000E74B2" w:rsidRPr="009515DC" w:rsidRDefault="000E74B2" w:rsidP="00B13F41">
      <w:pPr>
        <w:autoSpaceDE w:val="0"/>
        <w:autoSpaceDN w:val="0"/>
        <w:adjustRightInd w:val="0"/>
        <w:spacing w:after="0" w:line="240" w:lineRule="auto"/>
        <w:jc w:val="both"/>
        <w:rPr>
          <w:rFonts w:cstheme="minorHAnsi"/>
          <w:highlight w:val="yellow"/>
        </w:rPr>
      </w:pPr>
    </w:p>
    <w:p w:rsidR="007445BA" w:rsidRPr="009515DC" w:rsidRDefault="007445BA" w:rsidP="00B13F41">
      <w:pPr>
        <w:autoSpaceDE w:val="0"/>
        <w:autoSpaceDN w:val="0"/>
        <w:adjustRightInd w:val="0"/>
        <w:spacing w:after="0" w:line="240" w:lineRule="auto"/>
        <w:jc w:val="both"/>
        <w:rPr>
          <w:rFonts w:cstheme="minorHAnsi"/>
        </w:rPr>
      </w:pPr>
      <w:r w:rsidRPr="009515DC">
        <w:rPr>
          <w:rFonts w:cstheme="minorHAnsi"/>
        </w:rPr>
        <w:t xml:space="preserve">Ilość ziemi: </w:t>
      </w:r>
      <w:r w:rsidR="00C9345C" w:rsidRPr="009515DC">
        <w:rPr>
          <w:rFonts w:cstheme="minorHAnsi"/>
        </w:rPr>
        <w:t>28,26</w:t>
      </w:r>
      <w:r w:rsidRPr="009515DC">
        <w:rPr>
          <w:rFonts w:cstheme="minorHAnsi"/>
        </w:rPr>
        <w:t xml:space="preserve"> m3.</w:t>
      </w:r>
    </w:p>
    <w:p w:rsidR="007445BA" w:rsidRPr="009515DC" w:rsidRDefault="001C7BC1" w:rsidP="00B13F41">
      <w:pPr>
        <w:autoSpaceDE w:val="0"/>
        <w:autoSpaceDN w:val="0"/>
        <w:adjustRightInd w:val="0"/>
        <w:spacing w:after="0" w:line="240" w:lineRule="auto"/>
        <w:jc w:val="both"/>
        <w:rPr>
          <w:rFonts w:cstheme="minorHAnsi"/>
          <w:b/>
          <w:bCs/>
          <w:iCs/>
        </w:rPr>
      </w:pPr>
      <w:r w:rsidRPr="009515DC">
        <w:rPr>
          <w:rFonts w:cstheme="minorHAnsi"/>
          <w:b/>
          <w:bCs/>
          <w:iCs/>
        </w:rPr>
        <w:t xml:space="preserve">Kora </w:t>
      </w:r>
    </w:p>
    <w:p w:rsidR="007445BA" w:rsidRPr="009515DC" w:rsidRDefault="007445BA" w:rsidP="00B13F41">
      <w:pPr>
        <w:autoSpaceDE w:val="0"/>
        <w:autoSpaceDN w:val="0"/>
        <w:adjustRightInd w:val="0"/>
        <w:spacing w:after="0" w:line="240" w:lineRule="auto"/>
        <w:jc w:val="both"/>
        <w:rPr>
          <w:rFonts w:cstheme="minorHAnsi"/>
        </w:rPr>
      </w:pPr>
      <w:r w:rsidRPr="009515DC">
        <w:rPr>
          <w:rFonts w:cstheme="minorHAnsi"/>
        </w:rPr>
        <w:t>Kora drzew liściastych</w:t>
      </w:r>
      <w:r w:rsidR="001C7BC1" w:rsidRPr="009515DC">
        <w:rPr>
          <w:rFonts w:cstheme="minorHAnsi"/>
        </w:rPr>
        <w:t xml:space="preserve"> lub iglastych </w:t>
      </w:r>
      <w:r w:rsidRPr="009515DC">
        <w:rPr>
          <w:rFonts w:cstheme="minorHAnsi"/>
        </w:rPr>
        <w:t xml:space="preserve"> powinna być kompostowana i rozdrobniona. Należy zastosować </w:t>
      </w:r>
      <w:r w:rsidR="00C9345C" w:rsidRPr="009515DC">
        <w:rPr>
          <w:rFonts w:cstheme="minorHAnsi"/>
        </w:rPr>
        <w:t>10</w:t>
      </w:r>
      <w:r w:rsidRPr="009515DC">
        <w:rPr>
          <w:rFonts w:cstheme="minorHAnsi"/>
        </w:rPr>
        <w:t>-</w:t>
      </w:r>
      <w:r w:rsidR="00C9345C" w:rsidRPr="009515DC">
        <w:rPr>
          <w:rFonts w:cstheme="minorHAnsi"/>
        </w:rPr>
        <w:t>c</w:t>
      </w:r>
      <w:r w:rsidRPr="009515DC">
        <w:rPr>
          <w:rFonts w:cstheme="minorHAnsi"/>
        </w:rPr>
        <w:t>io cm warstwę</w:t>
      </w:r>
      <w:r w:rsidR="000D1FC3" w:rsidRPr="009515DC">
        <w:rPr>
          <w:rFonts w:cstheme="minorHAnsi"/>
        </w:rPr>
        <w:t xml:space="preserve"> </w:t>
      </w:r>
      <w:r w:rsidRPr="009515DC">
        <w:rPr>
          <w:rFonts w:cstheme="minorHAnsi"/>
        </w:rPr>
        <w:t>przekompostowanej, odgrzybionej kory frakcji 20-50 mm (nie wolno stosować kory surowej) pod wszystkie</w:t>
      </w:r>
      <w:r w:rsidR="000D1FC3" w:rsidRPr="009515DC">
        <w:rPr>
          <w:rFonts w:cstheme="minorHAnsi"/>
        </w:rPr>
        <w:t xml:space="preserve"> </w:t>
      </w:r>
      <w:r w:rsidRPr="009515DC">
        <w:rPr>
          <w:rFonts w:cstheme="minorHAnsi"/>
        </w:rPr>
        <w:t>nasadzenia.</w:t>
      </w:r>
      <w:r w:rsidR="000D1FC3" w:rsidRPr="009515DC">
        <w:rPr>
          <w:rFonts w:cstheme="minorHAnsi"/>
        </w:rPr>
        <w:t xml:space="preserve"> </w:t>
      </w:r>
      <w:r w:rsidR="00C9345C" w:rsidRPr="009515DC">
        <w:rPr>
          <w:rFonts w:cstheme="minorHAnsi"/>
        </w:rPr>
        <w:t>Ilość kory: 9,42</w:t>
      </w:r>
      <w:r w:rsidRPr="009515DC">
        <w:rPr>
          <w:rFonts w:cstheme="minorHAnsi"/>
        </w:rPr>
        <w:t xml:space="preserve"> m3.</w:t>
      </w:r>
    </w:p>
    <w:p w:rsidR="000D1FC3" w:rsidRPr="009515DC" w:rsidRDefault="000D1FC3" w:rsidP="00B13F41">
      <w:pPr>
        <w:autoSpaceDE w:val="0"/>
        <w:autoSpaceDN w:val="0"/>
        <w:adjustRightInd w:val="0"/>
        <w:spacing w:after="0" w:line="240" w:lineRule="auto"/>
        <w:jc w:val="both"/>
        <w:rPr>
          <w:rFonts w:cstheme="minorHAnsi"/>
          <w:bCs/>
          <w:iCs/>
        </w:rPr>
      </w:pPr>
    </w:p>
    <w:p w:rsidR="000D1FC3" w:rsidRPr="009515DC" w:rsidRDefault="005C4E2E" w:rsidP="00B13F41">
      <w:pPr>
        <w:autoSpaceDE w:val="0"/>
        <w:autoSpaceDN w:val="0"/>
        <w:adjustRightInd w:val="0"/>
        <w:spacing w:after="0" w:line="240" w:lineRule="auto"/>
        <w:jc w:val="both"/>
        <w:rPr>
          <w:rFonts w:cstheme="minorHAnsi"/>
          <w:b/>
          <w:bCs/>
          <w:iCs/>
        </w:rPr>
      </w:pPr>
      <w:proofErr w:type="spellStart"/>
      <w:r w:rsidRPr="009515DC">
        <w:rPr>
          <w:rFonts w:cstheme="minorHAnsi"/>
          <w:b/>
          <w:bCs/>
          <w:iCs/>
        </w:rPr>
        <w:t>Agrowłóknina</w:t>
      </w:r>
      <w:proofErr w:type="spellEnd"/>
      <w:r w:rsidR="000D1FC3" w:rsidRPr="009515DC">
        <w:rPr>
          <w:rFonts w:cstheme="minorHAnsi"/>
          <w:b/>
          <w:bCs/>
          <w:iCs/>
        </w:rPr>
        <w:t xml:space="preserve"> do matowania rabat</w:t>
      </w:r>
    </w:p>
    <w:p w:rsidR="007445BA" w:rsidRPr="009515DC" w:rsidRDefault="000D1FC3" w:rsidP="00B13F41">
      <w:pPr>
        <w:autoSpaceDE w:val="0"/>
        <w:autoSpaceDN w:val="0"/>
        <w:adjustRightInd w:val="0"/>
        <w:spacing w:after="0" w:line="240" w:lineRule="auto"/>
        <w:jc w:val="both"/>
        <w:rPr>
          <w:rFonts w:cstheme="minorHAnsi"/>
          <w:bCs/>
          <w:iCs/>
        </w:rPr>
      </w:pPr>
      <w:r w:rsidRPr="009515DC">
        <w:rPr>
          <w:rFonts w:cstheme="minorHAnsi"/>
          <w:bCs/>
          <w:iCs/>
        </w:rPr>
        <w:t xml:space="preserve">Kolor </w:t>
      </w:r>
      <w:r w:rsidR="00FF68AC" w:rsidRPr="009515DC">
        <w:rPr>
          <w:rFonts w:cstheme="minorHAnsi"/>
          <w:bCs/>
          <w:iCs/>
        </w:rPr>
        <w:t xml:space="preserve">czarny lub brązowy o min. </w:t>
      </w:r>
      <w:r w:rsidR="00B13F41" w:rsidRPr="009515DC">
        <w:rPr>
          <w:rFonts w:cstheme="minorHAnsi"/>
          <w:bCs/>
          <w:iCs/>
        </w:rPr>
        <w:t>gramaturze</w:t>
      </w:r>
      <w:r w:rsidR="00FF68AC" w:rsidRPr="009515DC">
        <w:rPr>
          <w:rFonts w:cstheme="minorHAnsi"/>
          <w:bCs/>
          <w:iCs/>
        </w:rPr>
        <w:t xml:space="preserve"> 50g/m2</w:t>
      </w:r>
      <w:r w:rsidR="00B13F41" w:rsidRPr="009515DC">
        <w:rPr>
          <w:rFonts w:cstheme="minorHAnsi"/>
          <w:bCs/>
          <w:iCs/>
        </w:rPr>
        <w:t xml:space="preserve"> z stabilizacją UV.</w:t>
      </w:r>
    </w:p>
    <w:p w:rsidR="007445BA" w:rsidRPr="009515DC" w:rsidRDefault="007445BA" w:rsidP="00B13F41">
      <w:pPr>
        <w:autoSpaceDE w:val="0"/>
        <w:autoSpaceDN w:val="0"/>
        <w:adjustRightInd w:val="0"/>
        <w:spacing w:after="0" w:line="240" w:lineRule="auto"/>
        <w:jc w:val="both"/>
        <w:rPr>
          <w:rFonts w:cstheme="minorHAnsi"/>
          <w:b/>
          <w:bCs/>
          <w:iCs/>
        </w:rPr>
      </w:pPr>
      <w:r w:rsidRPr="009515DC">
        <w:rPr>
          <w:rFonts w:cstheme="minorHAnsi"/>
          <w:b/>
          <w:bCs/>
          <w:iCs/>
        </w:rPr>
        <w:t>Mieszanka traw</w:t>
      </w:r>
    </w:p>
    <w:p w:rsidR="007445BA" w:rsidRPr="009515DC" w:rsidRDefault="007445BA" w:rsidP="00B13F41">
      <w:pPr>
        <w:autoSpaceDE w:val="0"/>
        <w:autoSpaceDN w:val="0"/>
        <w:adjustRightInd w:val="0"/>
        <w:spacing w:after="0" w:line="240" w:lineRule="auto"/>
        <w:jc w:val="both"/>
        <w:rPr>
          <w:rFonts w:cstheme="minorHAnsi"/>
        </w:rPr>
      </w:pPr>
      <w:r w:rsidRPr="009515DC">
        <w:rPr>
          <w:rFonts w:cstheme="minorHAnsi"/>
        </w:rPr>
        <w:t xml:space="preserve">Należy stosować mieszankę traw uniwersalną o składzie: </w:t>
      </w:r>
    </w:p>
    <w:p w:rsidR="007445BA" w:rsidRPr="009515DC" w:rsidRDefault="007445BA" w:rsidP="00B13F41">
      <w:pPr>
        <w:autoSpaceDE w:val="0"/>
        <w:autoSpaceDN w:val="0"/>
        <w:adjustRightInd w:val="0"/>
        <w:spacing w:after="0" w:line="240" w:lineRule="auto"/>
        <w:jc w:val="both"/>
        <w:rPr>
          <w:rFonts w:cstheme="minorHAnsi"/>
        </w:rPr>
      </w:pPr>
      <w:r w:rsidRPr="009515DC">
        <w:rPr>
          <w:rFonts w:cstheme="minorHAnsi"/>
        </w:rPr>
        <w:t>życica trwała - 40%, kostrzewa czerwona - 40%, kostrzewa</w:t>
      </w:r>
    </w:p>
    <w:p w:rsidR="007445BA" w:rsidRPr="009515DC" w:rsidRDefault="007445BA" w:rsidP="00B13F41">
      <w:pPr>
        <w:autoSpaceDE w:val="0"/>
        <w:autoSpaceDN w:val="0"/>
        <w:adjustRightInd w:val="0"/>
        <w:spacing w:after="0" w:line="240" w:lineRule="auto"/>
        <w:jc w:val="both"/>
        <w:rPr>
          <w:rFonts w:cstheme="minorHAnsi"/>
        </w:rPr>
      </w:pPr>
      <w:r w:rsidRPr="009515DC">
        <w:rPr>
          <w:rFonts w:cstheme="minorHAnsi"/>
        </w:rPr>
        <w:t>trzcinowa - 10%, wiechlina łąkowa - 10%.</w:t>
      </w:r>
    </w:p>
    <w:p w:rsidR="007445BA" w:rsidRPr="009515DC" w:rsidRDefault="00363032" w:rsidP="007445BA">
      <w:pPr>
        <w:autoSpaceDE w:val="0"/>
        <w:autoSpaceDN w:val="0"/>
        <w:adjustRightInd w:val="0"/>
        <w:spacing w:after="0" w:line="240" w:lineRule="auto"/>
        <w:rPr>
          <w:rFonts w:cstheme="minorHAnsi"/>
        </w:rPr>
      </w:pPr>
      <w:r w:rsidRPr="009515DC">
        <w:rPr>
          <w:rFonts w:cstheme="minorHAnsi"/>
        </w:rPr>
        <w:t>Ilość mieszanki (na pow. 20 m2 nowych trawników oraz 127,8</w:t>
      </w:r>
      <w:r w:rsidR="007445BA" w:rsidRPr="009515DC">
        <w:rPr>
          <w:rFonts w:cstheme="minorHAnsi"/>
        </w:rPr>
        <w:t xml:space="preserve"> m2 trawników przeznaczonych do renowacji)</w:t>
      </w:r>
    </w:p>
    <w:p w:rsidR="007445BA" w:rsidRDefault="00D471A6" w:rsidP="007445BA">
      <w:pPr>
        <w:autoSpaceDE w:val="0"/>
        <w:autoSpaceDN w:val="0"/>
        <w:adjustRightInd w:val="0"/>
        <w:spacing w:after="0" w:line="240" w:lineRule="auto"/>
        <w:rPr>
          <w:rFonts w:cstheme="minorHAnsi"/>
        </w:rPr>
      </w:pPr>
      <w:r w:rsidRPr="009515DC">
        <w:rPr>
          <w:rFonts w:cstheme="minorHAnsi"/>
        </w:rPr>
        <w:t>– 4</w:t>
      </w:r>
      <w:r w:rsidR="007445BA" w:rsidRPr="009515DC">
        <w:rPr>
          <w:rFonts w:cstheme="minorHAnsi"/>
        </w:rPr>
        <w:t xml:space="preserve"> kg (przy zastosowaniu ilości </w:t>
      </w:r>
      <w:r w:rsidRPr="009515DC">
        <w:rPr>
          <w:rFonts w:cstheme="minorHAnsi"/>
        </w:rPr>
        <w:t>4</w:t>
      </w:r>
      <w:r w:rsidR="007445BA" w:rsidRPr="009515DC">
        <w:rPr>
          <w:rFonts w:cstheme="minorHAnsi"/>
        </w:rPr>
        <w:t xml:space="preserve"> kg/100m2 dla nowych trawników oraz </w:t>
      </w:r>
      <w:r w:rsidR="00876657" w:rsidRPr="009515DC">
        <w:rPr>
          <w:rFonts w:cstheme="minorHAnsi"/>
        </w:rPr>
        <w:t>4</w:t>
      </w:r>
      <w:r w:rsidR="000D1FC3" w:rsidRPr="009515DC">
        <w:rPr>
          <w:rFonts w:cstheme="minorHAnsi"/>
        </w:rPr>
        <w:t>,0</w:t>
      </w:r>
      <w:r w:rsidR="007445BA" w:rsidRPr="009515DC">
        <w:rPr>
          <w:rFonts w:cstheme="minorHAnsi"/>
        </w:rPr>
        <w:t>kg/100m2 dla trawników przeznaczonych do renowacji).</w:t>
      </w:r>
    </w:p>
    <w:p w:rsidR="00FE11F2" w:rsidRPr="009515DC" w:rsidRDefault="00FE11F2" w:rsidP="007445BA">
      <w:pPr>
        <w:autoSpaceDE w:val="0"/>
        <w:autoSpaceDN w:val="0"/>
        <w:adjustRightInd w:val="0"/>
        <w:spacing w:after="0" w:line="240" w:lineRule="auto"/>
        <w:rPr>
          <w:rFonts w:cstheme="minorHAnsi"/>
        </w:rPr>
      </w:pPr>
    </w:p>
    <w:p w:rsidR="009D0B25" w:rsidRPr="009515DC" w:rsidRDefault="009D0B25" w:rsidP="00FE11F2">
      <w:pPr>
        <w:autoSpaceDE w:val="0"/>
        <w:autoSpaceDN w:val="0"/>
        <w:adjustRightInd w:val="0"/>
        <w:spacing w:after="0" w:line="240" w:lineRule="auto"/>
        <w:ind w:firstLine="708"/>
        <w:rPr>
          <w:rStyle w:val="Pogrubienie"/>
          <w:rFonts w:cstheme="minorHAnsi"/>
        </w:rPr>
      </w:pPr>
      <w:r w:rsidRPr="009515DC">
        <w:rPr>
          <w:rStyle w:val="Pogrubienie"/>
          <w:rFonts w:cstheme="minorHAnsi"/>
        </w:rPr>
        <w:t>2.2.2 Materiał roślinny</w:t>
      </w:r>
      <w:r w:rsidR="002B4B88" w:rsidRPr="009515DC">
        <w:rPr>
          <w:rStyle w:val="Pogrubienie"/>
          <w:rFonts w:cstheme="minorHAnsi"/>
        </w:rPr>
        <w:t xml:space="preserve"> do </w:t>
      </w:r>
      <w:proofErr w:type="spellStart"/>
      <w:r w:rsidR="002B4B88" w:rsidRPr="009515DC">
        <w:rPr>
          <w:rStyle w:val="Pogrubienie"/>
          <w:rFonts w:cstheme="minorHAnsi"/>
        </w:rPr>
        <w:t>nasadzeń</w:t>
      </w:r>
      <w:proofErr w:type="spellEnd"/>
      <w:r w:rsidR="002B4B88" w:rsidRPr="009515DC">
        <w:rPr>
          <w:rStyle w:val="Pogrubienie"/>
          <w:rFonts w:cstheme="minorHAnsi"/>
        </w:rPr>
        <w:t xml:space="preserve"> – wymagania ogólne</w:t>
      </w:r>
    </w:p>
    <w:p w:rsidR="002B4B88" w:rsidRPr="009515DC" w:rsidRDefault="002B4B88" w:rsidP="007445BA">
      <w:pPr>
        <w:autoSpaceDE w:val="0"/>
        <w:autoSpaceDN w:val="0"/>
        <w:adjustRightInd w:val="0"/>
        <w:spacing w:after="0" w:line="240" w:lineRule="auto"/>
        <w:rPr>
          <w:rStyle w:val="Pogrubienie"/>
          <w:rFonts w:cstheme="minorHAnsi"/>
        </w:rPr>
      </w:pPr>
    </w:p>
    <w:p w:rsidR="002B4B88" w:rsidRPr="009515DC" w:rsidRDefault="002B4B88" w:rsidP="002B4B88">
      <w:pPr>
        <w:autoSpaceDE w:val="0"/>
        <w:autoSpaceDN w:val="0"/>
        <w:adjustRightInd w:val="0"/>
        <w:spacing w:after="0" w:line="240" w:lineRule="auto"/>
        <w:jc w:val="both"/>
        <w:rPr>
          <w:rFonts w:cstheme="minorHAnsi"/>
        </w:rPr>
      </w:pPr>
      <w:r w:rsidRPr="009515DC">
        <w:rPr>
          <w:rFonts w:cstheme="minorHAnsi"/>
        </w:rPr>
        <w:t xml:space="preserve">Wprowadzany materiał szkółkarski winien być I klasy, zgodny z PN–87/R67022 i PN–87/R–67023 oraz z </w:t>
      </w:r>
      <w:r w:rsidRPr="009515DC">
        <w:rPr>
          <w:rFonts w:cstheme="minorHAnsi"/>
          <w:i/>
          <w:iCs/>
        </w:rPr>
        <w:t xml:space="preserve">Zaleceniami jakościowymi dla ozdobnego materiału szkółkarskiego </w:t>
      </w:r>
      <w:r w:rsidRPr="009515DC">
        <w:rPr>
          <w:rFonts w:cstheme="minorHAnsi"/>
        </w:rPr>
        <w:t>Związku Szkółkarzy Polskich, właściwie oznaczony przy pomocy etykiety paskowej, na których podana jest nazwa polska i łacińska, forma, wysokość i obwód pnia, rodzaj pojemnika;</w:t>
      </w:r>
    </w:p>
    <w:p w:rsidR="002B4B88" w:rsidRPr="009515DC" w:rsidRDefault="002B4B88" w:rsidP="002B4B88">
      <w:pPr>
        <w:autoSpaceDE w:val="0"/>
        <w:autoSpaceDN w:val="0"/>
        <w:adjustRightInd w:val="0"/>
        <w:spacing w:after="0" w:line="240" w:lineRule="auto"/>
        <w:jc w:val="both"/>
        <w:rPr>
          <w:rFonts w:cstheme="minorHAnsi"/>
        </w:rPr>
      </w:pPr>
    </w:p>
    <w:p w:rsidR="002B4B88" w:rsidRPr="009515DC" w:rsidRDefault="002B4B88" w:rsidP="00BB0E41">
      <w:pPr>
        <w:pStyle w:val="Akapitzlist"/>
        <w:numPr>
          <w:ilvl w:val="1"/>
          <w:numId w:val="13"/>
        </w:numPr>
        <w:autoSpaceDE w:val="0"/>
        <w:autoSpaceDN w:val="0"/>
        <w:adjustRightInd w:val="0"/>
        <w:spacing w:after="0" w:line="240" w:lineRule="auto"/>
        <w:jc w:val="both"/>
        <w:rPr>
          <w:rStyle w:val="Pogrubienie"/>
          <w:rFonts w:cstheme="minorHAnsi"/>
        </w:rPr>
      </w:pPr>
      <w:r w:rsidRPr="009515DC">
        <w:rPr>
          <w:rStyle w:val="Pogrubienie"/>
          <w:rFonts w:cstheme="minorHAnsi"/>
        </w:rPr>
        <w:t>Zestawienie materiału roślinnego</w:t>
      </w:r>
    </w:p>
    <w:p w:rsidR="002B4B88" w:rsidRPr="009515DC" w:rsidRDefault="002B4B88" w:rsidP="002B4B88">
      <w:pPr>
        <w:pStyle w:val="Akapitzlist"/>
        <w:autoSpaceDE w:val="0"/>
        <w:autoSpaceDN w:val="0"/>
        <w:adjustRightInd w:val="0"/>
        <w:spacing w:after="0" w:line="240" w:lineRule="auto"/>
        <w:jc w:val="both"/>
        <w:rPr>
          <w:rStyle w:val="Pogrubienie"/>
          <w:rFonts w:cstheme="minorHAnsi"/>
        </w:rPr>
      </w:pPr>
    </w:p>
    <w:tbl>
      <w:tblPr>
        <w:tblStyle w:val="Tabela-Siatka1"/>
        <w:tblpPr w:leftFromText="141" w:rightFromText="141" w:vertAnchor="text" w:horzAnchor="margin" w:tblpY="2"/>
        <w:tblW w:w="0" w:type="auto"/>
        <w:tblLayout w:type="fixed"/>
        <w:tblLook w:val="04A0" w:firstRow="1" w:lastRow="0" w:firstColumn="1" w:lastColumn="0" w:noHBand="0" w:noVBand="1"/>
      </w:tblPr>
      <w:tblGrid>
        <w:gridCol w:w="559"/>
        <w:gridCol w:w="2813"/>
        <w:gridCol w:w="2679"/>
        <w:gridCol w:w="850"/>
        <w:gridCol w:w="992"/>
        <w:gridCol w:w="675"/>
      </w:tblGrid>
      <w:tr w:rsidR="00C23265" w:rsidRPr="009515DC" w:rsidTr="00C23265">
        <w:tc>
          <w:tcPr>
            <w:tcW w:w="559" w:type="dxa"/>
          </w:tcPr>
          <w:p w:rsidR="00C23265" w:rsidRPr="009515DC" w:rsidRDefault="00C23265" w:rsidP="00C23265">
            <w:pPr>
              <w:contextualSpacing/>
              <w:rPr>
                <w:rFonts w:cstheme="minorHAnsi"/>
              </w:rPr>
            </w:pPr>
            <w:proofErr w:type="spellStart"/>
            <w:r w:rsidRPr="009515DC">
              <w:rPr>
                <w:rFonts w:cstheme="minorHAnsi"/>
              </w:rPr>
              <w:t>L.p</w:t>
            </w:r>
            <w:proofErr w:type="spellEnd"/>
          </w:p>
        </w:tc>
        <w:tc>
          <w:tcPr>
            <w:tcW w:w="2813" w:type="dxa"/>
          </w:tcPr>
          <w:p w:rsidR="00C23265" w:rsidRPr="009515DC" w:rsidRDefault="00C23265" w:rsidP="00C23265">
            <w:pPr>
              <w:contextualSpacing/>
              <w:rPr>
                <w:rFonts w:cstheme="minorHAnsi"/>
              </w:rPr>
            </w:pPr>
            <w:r w:rsidRPr="009515DC">
              <w:rPr>
                <w:rFonts w:cstheme="minorHAnsi"/>
              </w:rPr>
              <w:t>Nazwa łacińska</w:t>
            </w:r>
          </w:p>
        </w:tc>
        <w:tc>
          <w:tcPr>
            <w:tcW w:w="2679" w:type="dxa"/>
          </w:tcPr>
          <w:p w:rsidR="00C23265" w:rsidRPr="009515DC" w:rsidRDefault="00C23265" w:rsidP="00C23265">
            <w:pPr>
              <w:contextualSpacing/>
              <w:rPr>
                <w:rFonts w:cstheme="minorHAnsi"/>
              </w:rPr>
            </w:pPr>
            <w:r w:rsidRPr="009515DC">
              <w:rPr>
                <w:rFonts w:cstheme="minorHAnsi"/>
              </w:rPr>
              <w:t>Nazwa polska</w:t>
            </w:r>
          </w:p>
        </w:tc>
        <w:tc>
          <w:tcPr>
            <w:tcW w:w="850" w:type="dxa"/>
          </w:tcPr>
          <w:p w:rsidR="00C23265" w:rsidRPr="009515DC" w:rsidRDefault="00C23265" w:rsidP="00C23265">
            <w:pPr>
              <w:contextualSpacing/>
              <w:rPr>
                <w:rFonts w:cstheme="minorHAnsi"/>
              </w:rPr>
            </w:pPr>
            <w:r w:rsidRPr="009515DC">
              <w:rPr>
                <w:rFonts w:cstheme="minorHAnsi"/>
              </w:rPr>
              <w:t>Ilość sztuk</w:t>
            </w:r>
          </w:p>
        </w:tc>
        <w:tc>
          <w:tcPr>
            <w:tcW w:w="992" w:type="dxa"/>
          </w:tcPr>
          <w:p w:rsidR="00C23265" w:rsidRPr="009515DC" w:rsidRDefault="00C23265" w:rsidP="00C23265">
            <w:pPr>
              <w:contextualSpacing/>
              <w:rPr>
                <w:rFonts w:cstheme="minorHAnsi"/>
              </w:rPr>
            </w:pPr>
            <w:r w:rsidRPr="009515DC">
              <w:rPr>
                <w:rFonts w:cstheme="minorHAnsi"/>
              </w:rPr>
              <w:t>Rozstawa (m)</w:t>
            </w:r>
          </w:p>
        </w:tc>
        <w:tc>
          <w:tcPr>
            <w:tcW w:w="675" w:type="dxa"/>
          </w:tcPr>
          <w:p w:rsidR="00C23265" w:rsidRPr="009515DC" w:rsidRDefault="00C23265" w:rsidP="00C23265">
            <w:pPr>
              <w:contextualSpacing/>
              <w:rPr>
                <w:rFonts w:cstheme="minorHAnsi"/>
              </w:rPr>
            </w:pPr>
            <w:r w:rsidRPr="009515DC">
              <w:rPr>
                <w:rFonts w:cstheme="minorHAnsi"/>
              </w:rPr>
              <w:t>Pojemnik</w:t>
            </w:r>
          </w:p>
        </w:tc>
      </w:tr>
      <w:tr w:rsidR="00C23265" w:rsidRPr="009515DC" w:rsidTr="00C23265">
        <w:tc>
          <w:tcPr>
            <w:tcW w:w="559" w:type="dxa"/>
          </w:tcPr>
          <w:p w:rsidR="00C23265" w:rsidRPr="009515DC" w:rsidRDefault="00C23265" w:rsidP="00C23265">
            <w:pPr>
              <w:contextualSpacing/>
              <w:rPr>
                <w:rFonts w:cstheme="minorHAnsi"/>
              </w:rPr>
            </w:pPr>
            <w:r w:rsidRPr="009515DC">
              <w:rPr>
                <w:rFonts w:cstheme="minorHAnsi"/>
              </w:rPr>
              <w:t>B1</w:t>
            </w:r>
          </w:p>
        </w:tc>
        <w:tc>
          <w:tcPr>
            <w:tcW w:w="2813" w:type="dxa"/>
          </w:tcPr>
          <w:p w:rsidR="00C23265" w:rsidRPr="009515DC" w:rsidRDefault="00C23265" w:rsidP="00C23265">
            <w:pPr>
              <w:contextualSpacing/>
              <w:rPr>
                <w:rFonts w:cstheme="minorHAnsi"/>
              </w:rPr>
            </w:pPr>
            <w:proofErr w:type="spellStart"/>
            <w:r w:rsidRPr="009515DC">
              <w:rPr>
                <w:rFonts w:cstheme="minorHAnsi"/>
              </w:rPr>
              <w:t>Anemone</w:t>
            </w:r>
            <w:proofErr w:type="spellEnd"/>
            <w:r w:rsidRPr="009515DC">
              <w:rPr>
                <w:rFonts w:cstheme="minorHAnsi"/>
              </w:rPr>
              <w:t xml:space="preserve">  </w:t>
            </w:r>
            <w:proofErr w:type="spellStart"/>
            <w:r w:rsidRPr="009515DC">
              <w:rPr>
                <w:rFonts w:cstheme="minorHAnsi"/>
              </w:rPr>
              <w:t>hupehensis</w:t>
            </w:r>
            <w:proofErr w:type="spellEnd"/>
            <w:r w:rsidRPr="009515DC">
              <w:rPr>
                <w:rFonts w:cstheme="minorHAnsi"/>
              </w:rPr>
              <w:t xml:space="preserve">  </w:t>
            </w:r>
            <w:proofErr w:type="spellStart"/>
            <w:r w:rsidRPr="009515DC">
              <w:rPr>
                <w:rFonts w:cstheme="minorHAnsi"/>
              </w:rPr>
              <w:t>Pretty</w:t>
            </w:r>
            <w:proofErr w:type="spellEnd"/>
            <w:r w:rsidRPr="009515DC">
              <w:rPr>
                <w:rFonts w:cstheme="minorHAnsi"/>
              </w:rPr>
              <w:t xml:space="preserve"> Lady</w:t>
            </w:r>
          </w:p>
        </w:tc>
        <w:tc>
          <w:tcPr>
            <w:tcW w:w="2679" w:type="dxa"/>
          </w:tcPr>
          <w:p w:rsidR="00C23265" w:rsidRPr="009515DC" w:rsidRDefault="00C23265" w:rsidP="00C23265">
            <w:pPr>
              <w:contextualSpacing/>
              <w:rPr>
                <w:rFonts w:cstheme="minorHAnsi"/>
              </w:rPr>
            </w:pPr>
            <w:proofErr w:type="spellStart"/>
            <w:r w:rsidRPr="009515DC">
              <w:rPr>
                <w:rFonts w:cstheme="minorHAnsi"/>
              </w:rPr>
              <w:t>Zwilec</w:t>
            </w:r>
            <w:proofErr w:type="spellEnd"/>
            <w:r w:rsidRPr="009515DC">
              <w:rPr>
                <w:rFonts w:cstheme="minorHAnsi"/>
              </w:rPr>
              <w:t xml:space="preserve">  </w:t>
            </w:r>
            <w:proofErr w:type="spellStart"/>
            <w:r w:rsidRPr="009515DC">
              <w:rPr>
                <w:rFonts w:cstheme="minorHAnsi"/>
              </w:rPr>
              <w:t>Pretty</w:t>
            </w:r>
            <w:proofErr w:type="spellEnd"/>
            <w:r w:rsidRPr="009515DC">
              <w:rPr>
                <w:rFonts w:cstheme="minorHAnsi"/>
              </w:rPr>
              <w:t xml:space="preserve"> Lady</w:t>
            </w:r>
          </w:p>
        </w:tc>
        <w:tc>
          <w:tcPr>
            <w:tcW w:w="850" w:type="dxa"/>
          </w:tcPr>
          <w:p w:rsidR="00C23265" w:rsidRPr="009515DC" w:rsidRDefault="00C23265" w:rsidP="00C23265">
            <w:pPr>
              <w:contextualSpacing/>
              <w:rPr>
                <w:rFonts w:cstheme="minorHAnsi"/>
              </w:rPr>
            </w:pPr>
            <w:r w:rsidRPr="009515DC">
              <w:rPr>
                <w:rFonts w:cstheme="minorHAnsi"/>
              </w:rPr>
              <w:t>35</w:t>
            </w:r>
          </w:p>
        </w:tc>
        <w:tc>
          <w:tcPr>
            <w:tcW w:w="992" w:type="dxa"/>
          </w:tcPr>
          <w:p w:rsidR="00C23265" w:rsidRPr="009515DC" w:rsidRDefault="00C23265" w:rsidP="00C23265">
            <w:pPr>
              <w:contextualSpacing/>
              <w:rPr>
                <w:rFonts w:cstheme="minorHAnsi"/>
              </w:rPr>
            </w:pPr>
            <w:r w:rsidRPr="009515DC">
              <w:rPr>
                <w:rFonts w:cstheme="minorHAnsi"/>
              </w:rPr>
              <w:t>0,35</w:t>
            </w:r>
          </w:p>
        </w:tc>
        <w:tc>
          <w:tcPr>
            <w:tcW w:w="675" w:type="dxa"/>
          </w:tcPr>
          <w:p w:rsidR="00C23265" w:rsidRPr="009515DC" w:rsidRDefault="00C23265" w:rsidP="00C23265">
            <w:pPr>
              <w:contextualSpacing/>
              <w:rPr>
                <w:rFonts w:cstheme="minorHAnsi"/>
              </w:rPr>
            </w:pPr>
            <w:r w:rsidRPr="009515DC">
              <w:rPr>
                <w:rFonts w:cstheme="minorHAnsi"/>
              </w:rPr>
              <w:t>C2</w:t>
            </w:r>
          </w:p>
        </w:tc>
      </w:tr>
      <w:tr w:rsidR="00C23265" w:rsidRPr="009515DC" w:rsidTr="00C23265">
        <w:tc>
          <w:tcPr>
            <w:tcW w:w="559" w:type="dxa"/>
          </w:tcPr>
          <w:p w:rsidR="00C23265" w:rsidRPr="009515DC" w:rsidRDefault="00C23265" w:rsidP="00C23265">
            <w:pPr>
              <w:contextualSpacing/>
              <w:rPr>
                <w:rFonts w:cstheme="minorHAnsi"/>
              </w:rPr>
            </w:pPr>
            <w:r w:rsidRPr="009515DC">
              <w:rPr>
                <w:rFonts w:cstheme="minorHAnsi"/>
              </w:rPr>
              <w:t>B2</w:t>
            </w:r>
          </w:p>
        </w:tc>
        <w:tc>
          <w:tcPr>
            <w:tcW w:w="2813" w:type="dxa"/>
          </w:tcPr>
          <w:p w:rsidR="00C23265" w:rsidRPr="009515DC" w:rsidRDefault="00C23265" w:rsidP="00C23265">
            <w:pPr>
              <w:contextualSpacing/>
              <w:rPr>
                <w:rFonts w:cstheme="minorHAnsi"/>
              </w:rPr>
            </w:pPr>
            <w:proofErr w:type="spellStart"/>
            <w:r w:rsidRPr="009515DC">
              <w:rPr>
                <w:rFonts w:cstheme="minorHAnsi"/>
              </w:rPr>
              <w:t>Miscanthus</w:t>
            </w:r>
            <w:proofErr w:type="spellEnd"/>
            <w:r w:rsidRPr="009515DC">
              <w:rPr>
                <w:rFonts w:cstheme="minorHAnsi"/>
              </w:rPr>
              <w:t xml:space="preserve"> Adagio</w:t>
            </w:r>
          </w:p>
        </w:tc>
        <w:tc>
          <w:tcPr>
            <w:tcW w:w="2679" w:type="dxa"/>
          </w:tcPr>
          <w:p w:rsidR="00C23265" w:rsidRPr="009515DC" w:rsidRDefault="00C23265" w:rsidP="00C23265">
            <w:pPr>
              <w:contextualSpacing/>
              <w:rPr>
                <w:rFonts w:cstheme="minorHAnsi"/>
              </w:rPr>
            </w:pPr>
            <w:proofErr w:type="spellStart"/>
            <w:r w:rsidRPr="009515DC">
              <w:rPr>
                <w:rFonts w:cstheme="minorHAnsi"/>
              </w:rPr>
              <w:t>Miskant</w:t>
            </w:r>
            <w:proofErr w:type="spellEnd"/>
            <w:r w:rsidRPr="009515DC">
              <w:rPr>
                <w:rFonts w:cstheme="minorHAnsi"/>
              </w:rPr>
              <w:t xml:space="preserve"> chiński Adagio</w:t>
            </w:r>
          </w:p>
        </w:tc>
        <w:tc>
          <w:tcPr>
            <w:tcW w:w="850" w:type="dxa"/>
          </w:tcPr>
          <w:p w:rsidR="00C23265" w:rsidRPr="009515DC" w:rsidRDefault="00C23265" w:rsidP="00C23265">
            <w:pPr>
              <w:contextualSpacing/>
              <w:rPr>
                <w:rFonts w:cstheme="minorHAnsi"/>
              </w:rPr>
            </w:pPr>
            <w:r w:rsidRPr="009515DC">
              <w:rPr>
                <w:rFonts w:cstheme="minorHAnsi"/>
              </w:rPr>
              <w:t>46</w:t>
            </w:r>
          </w:p>
        </w:tc>
        <w:tc>
          <w:tcPr>
            <w:tcW w:w="992" w:type="dxa"/>
          </w:tcPr>
          <w:p w:rsidR="00C23265" w:rsidRPr="009515DC" w:rsidRDefault="00C23265" w:rsidP="00C23265">
            <w:pPr>
              <w:contextualSpacing/>
              <w:rPr>
                <w:rFonts w:cstheme="minorHAnsi"/>
              </w:rPr>
            </w:pPr>
            <w:r w:rsidRPr="009515DC">
              <w:rPr>
                <w:rFonts w:cstheme="minorHAnsi"/>
              </w:rPr>
              <w:t>0,40</w:t>
            </w:r>
          </w:p>
        </w:tc>
        <w:tc>
          <w:tcPr>
            <w:tcW w:w="675" w:type="dxa"/>
          </w:tcPr>
          <w:p w:rsidR="00C23265" w:rsidRPr="009515DC" w:rsidRDefault="00C23265" w:rsidP="00C23265">
            <w:pPr>
              <w:contextualSpacing/>
              <w:rPr>
                <w:rFonts w:cstheme="minorHAnsi"/>
              </w:rPr>
            </w:pPr>
            <w:r w:rsidRPr="009515DC">
              <w:rPr>
                <w:rFonts w:cstheme="minorHAnsi"/>
              </w:rPr>
              <w:t>C3</w:t>
            </w:r>
          </w:p>
        </w:tc>
      </w:tr>
      <w:tr w:rsidR="00C23265" w:rsidRPr="009515DC" w:rsidTr="00C23265">
        <w:tc>
          <w:tcPr>
            <w:tcW w:w="559" w:type="dxa"/>
          </w:tcPr>
          <w:p w:rsidR="00C23265" w:rsidRPr="009515DC" w:rsidRDefault="00C23265" w:rsidP="00C23265">
            <w:pPr>
              <w:contextualSpacing/>
              <w:rPr>
                <w:rFonts w:cstheme="minorHAnsi"/>
              </w:rPr>
            </w:pPr>
            <w:r w:rsidRPr="009515DC">
              <w:rPr>
                <w:rFonts w:cstheme="minorHAnsi"/>
              </w:rPr>
              <w:t>B3</w:t>
            </w:r>
          </w:p>
        </w:tc>
        <w:tc>
          <w:tcPr>
            <w:tcW w:w="2813" w:type="dxa"/>
          </w:tcPr>
          <w:p w:rsidR="00C23265" w:rsidRPr="009515DC" w:rsidRDefault="00C23265" w:rsidP="00C23265">
            <w:pPr>
              <w:contextualSpacing/>
              <w:rPr>
                <w:rFonts w:cstheme="minorHAnsi"/>
              </w:rPr>
            </w:pPr>
            <w:proofErr w:type="spellStart"/>
            <w:r w:rsidRPr="009515DC">
              <w:rPr>
                <w:rFonts w:cstheme="minorHAnsi"/>
              </w:rPr>
              <w:t>Cornus</w:t>
            </w:r>
            <w:proofErr w:type="spellEnd"/>
            <w:r w:rsidRPr="009515DC">
              <w:rPr>
                <w:rFonts w:cstheme="minorHAnsi"/>
              </w:rPr>
              <w:t xml:space="preserve"> </w:t>
            </w:r>
            <w:proofErr w:type="spellStart"/>
            <w:r w:rsidRPr="009515DC">
              <w:rPr>
                <w:rFonts w:cstheme="minorHAnsi"/>
              </w:rPr>
              <w:t>kousa</w:t>
            </w:r>
            <w:proofErr w:type="spellEnd"/>
          </w:p>
        </w:tc>
        <w:tc>
          <w:tcPr>
            <w:tcW w:w="2679" w:type="dxa"/>
          </w:tcPr>
          <w:p w:rsidR="00C23265" w:rsidRPr="009515DC" w:rsidRDefault="00C23265" w:rsidP="00C23265">
            <w:pPr>
              <w:contextualSpacing/>
              <w:rPr>
                <w:rFonts w:cstheme="minorHAnsi"/>
              </w:rPr>
            </w:pPr>
            <w:r w:rsidRPr="009515DC">
              <w:rPr>
                <w:rFonts w:cstheme="minorHAnsi"/>
              </w:rPr>
              <w:t xml:space="preserve">Dereń </w:t>
            </w:r>
            <w:proofErr w:type="spellStart"/>
            <w:r w:rsidRPr="009515DC">
              <w:rPr>
                <w:rFonts w:cstheme="minorHAnsi"/>
              </w:rPr>
              <w:t>Kousa</w:t>
            </w:r>
            <w:proofErr w:type="spellEnd"/>
          </w:p>
        </w:tc>
        <w:tc>
          <w:tcPr>
            <w:tcW w:w="850" w:type="dxa"/>
          </w:tcPr>
          <w:p w:rsidR="00C23265" w:rsidRPr="009515DC" w:rsidRDefault="00C23265" w:rsidP="00C23265">
            <w:pPr>
              <w:contextualSpacing/>
              <w:rPr>
                <w:rFonts w:cstheme="minorHAnsi"/>
              </w:rPr>
            </w:pPr>
            <w:r w:rsidRPr="009515DC">
              <w:rPr>
                <w:rFonts w:cstheme="minorHAnsi"/>
              </w:rPr>
              <w:t>2</w:t>
            </w:r>
          </w:p>
        </w:tc>
        <w:tc>
          <w:tcPr>
            <w:tcW w:w="992" w:type="dxa"/>
          </w:tcPr>
          <w:p w:rsidR="00C23265" w:rsidRPr="009515DC" w:rsidRDefault="00C23265" w:rsidP="00C23265">
            <w:pPr>
              <w:contextualSpacing/>
              <w:rPr>
                <w:rFonts w:cstheme="minorHAnsi"/>
              </w:rPr>
            </w:pPr>
          </w:p>
        </w:tc>
        <w:tc>
          <w:tcPr>
            <w:tcW w:w="675" w:type="dxa"/>
          </w:tcPr>
          <w:p w:rsidR="00C23265" w:rsidRPr="009515DC" w:rsidRDefault="00C23265" w:rsidP="00C23265">
            <w:pPr>
              <w:contextualSpacing/>
              <w:rPr>
                <w:rFonts w:cstheme="minorHAnsi"/>
              </w:rPr>
            </w:pPr>
            <w:r w:rsidRPr="009515DC">
              <w:rPr>
                <w:rFonts w:cstheme="minorHAnsi"/>
              </w:rPr>
              <w:t>C10</w:t>
            </w:r>
          </w:p>
        </w:tc>
      </w:tr>
      <w:tr w:rsidR="00C23265" w:rsidRPr="009515DC" w:rsidTr="00C23265">
        <w:tc>
          <w:tcPr>
            <w:tcW w:w="559" w:type="dxa"/>
          </w:tcPr>
          <w:p w:rsidR="00C23265" w:rsidRPr="009515DC" w:rsidRDefault="00C23265" w:rsidP="00C23265">
            <w:pPr>
              <w:contextualSpacing/>
              <w:rPr>
                <w:rFonts w:cstheme="minorHAnsi"/>
              </w:rPr>
            </w:pPr>
            <w:r w:rsidRPr="009515DC">
              <w:rPr>
                <w:rFonts w:cstheme="minorHAnsi"/>
              </w:rPr>
              <w:t>B4</w:t>
            </w:r>
          </w:p>
        </w:tc>
        <w:tc>
          <w:tcPr>
            <w:tcW w:w="2813" w:type="dxa"/>
          </w:tcPr>
          <w:p w:rsidR="00C23265" w:rsidRPr="009515DC" w:rsidRDefault="00C23265" w:rsidP="00C23265">
            <w:pPr>
              <w:contextualSpacing/>
              <w:rPr>
                <w:rFonts w:cstheme="minorHAnsi"/>
              </w:rPr>
            </w:pPr>
            <w:r w:rsidRPr="009515DC">
              <w:rPr>
                <w:rFonts w:cstheme="minorHAnsi"/>
              </w:rPr>
              <w:t xml:space="preserve">Hosta </w:t>
            </w:r>
            <w:proofErr w:type="spellStart"/>
            <w:r w:rsidRPr="009515DC">
              <w:rPr>
                <w:rFonts w:cstheme="minorHAnsi"/>
              </w:rPr>
              <w:t>Aoki</w:t>
            </w:r>
            <w:proofErr w:type="spellEnd"/>
            <w:r w:rsidRPr="009515DC">
              <w:rPr>
                <w:rFonts w:cstheme="minorHAnsi"/>
              </w:rPr>
              <w:t xml:space="preserve"> </w:t>
            </w:r>
            <w:proofErr w:type="spellStart"/>
            <w:r w:rsidRPr="009515DC">
              <w:rPr>
                <w:rFonts w:cstheme="minorHAnsi"/>
              </w:rPr>
              <w:t>Variegata</w:t>
            </w:r>
            <w:proofErr w:type="spellEnd"/>
          </w:p>
        </w:tc>
        <w:tc>
          <w:tcPr>
            <w:tcW w:w="2679" w:type="dxa"/>
          </w:tcPr>
          <w:p w:rsidR="00C23265" w:rsidRPr="009515DC" w:rsidRDefault="00C23265" w:rsidP="00C23265">
            <w:pPr>
              <w:contextualSpacing/>
              <w:rPr>
                <w:rFonts w:cstheme="minorHAnsi"/>
              </w:rPr>
            </w:pPr>
            <w:r w:rsidRPr="009515DC">
              <w:rPr>
                <w:rFonts w:cstheme="minorHAnsi"/>
              </w:rPr>
              <w:t xml:space="preserve">Funkia </w:t>
            </w:r>
            <w:proofErr w:type="spellStart"/>
            <w:r w:rsidRPr="009515DC">
              <w:rPr>
                <w:rFonts w:cstheme="minorHAnsi"/>
              </w:rPr>
              <w:t>AokiVariegata</w:t>
            </w:r>
            <w:proofErr w:type="spellEnd"/>
          </w:p>
        </w:tc>
        <w:tc>
          <w:tcPr>
            <w:tcW w:w="850" w:type="dxa"/>
          </w:tcPr>
          <w:p w:rsidR="00C23265" w:rsidRPr="009515DC" w:rsidRDefault="00C23265" w:rsidP="00C23265">
            <w:pPr>
              <w:contextualSpacing/>
              <w:rPr>
                <w:rFonts w:cstheme="minorHAnsi"/>
              </w:rPr>
            </w:pPr>
            <w:r w:rsidRPr="009515DC">
              <w:rPr>
                <w:rFonts w:cstheme="minorHAnsi"/>
              </w:rPr>
              <w:t>14</w:t>
            </w:r>
          </w:p>
        </w:tc>
        <w:tc>
          <w:tcPr>
            <w:tcW w:w="992" w:type="dxa"/>
          </w:tcPr>
          <w:p w:rsidR="00C23265" w:rsidRPr="009515DC" w:rsidRDefault="00C23265" w:rsidP="00C23265">
            <w:pPr>
              <w:contextualSpacing/>
              <w:rPr>
                <w:rFonts w:cstheme="minorHAnsi"/>
              </w:rPr>
            </w:pPr>
            <w:r w:rsidRPr="009515DC">
              <w:rPr>
                <w:rFonts w:cstheme="minorHAnsi"/>
              </w:rPr>
              <w:t>0,40</w:t>
            </w:r>
          </w:p>
        </w:tc>
        <w:tc>
          <w:tcPr>
            <w:tcW w:w="675" w:type="dxa"/>
          </w:tcPr>
          <w:p w:rsidR="00C23265" w:rsidRPr="009515DC" w:rsidRDefault="00C23265" w:rsidP="00C23265">
            <w:pPr>
              <w:contextualSpacing/>
              <w:rPr>
                <w:rFonts w:cstheme="minorHAnsi"/>
              </w:rPr>
            </w:pPr>
            <w:r w:rsidRPr="009515DC">
              <w:rPr>
                <w:rFonts w:cstheme="minorHAnsi"/>
              </w:rPr>
              <w:t>C2</w:t>
            </w:r>
          </w:p>
        </w:tc>
      </w:tr>
      <w:tr w:rsidR="00C23265" w:rsidRPr="009515DC" w:rsidTr="00C23265">
        <w:tc>
          <w:tcPr>
            <w:tcW w:w="559" w:type="dxa"/>
          </w:tcPr>
          <w:p w:rsidR="00C23265" w:rsidRPr="009515DC" w:rsidRDefault="00C23265" w:rsidP="00C23265">
            <w:pPr>
              <w:contextualSpacing/>
              <w:rPr>
                <w:rFonts w:cstheme="minorHAnsi"/>
              </w:rPr>
            </w:pPr>
            <w:r w:rsidRPr="009515DC">
              <w:rPr>
                <w:rFonts w:cstheme="minorHAnsi"/>
              </w:rPr>
              <w:t>B5</w:t>
            </w:r>
          </w:p>
        </w:tc>
        <w:tc>
          <w:tcPr>
            <w:tcW w:w="2813" w:type="dxa"/>
          </w:tcPr>
          <w:p w:rsidR="00C23265" w:rsidRPr="009515DC" w:rsidRDefault="00C23265" w:rsidP="00C23265">
            <w:pPr>
              <w:contextualSpacing/>
              <w:rPr>
                <w:rFonts w:cstheme="minorHAnsi"/>
              </w:rPr>
            </w:pPr>
            <w:r w:rsidRPr="009515DC">
              <w:rPr>
                <w:rFonts w:cstheme="minorHAnsi"/>
              </w:rPr>
              <w:t xml:space="preserve">Hosta </w:t>
            </w:r>
            <w:proofErr w:type="spellStart"/>
            <w:r w:rsidRPr="009515DC">
              <w:rPr>
                <w:rFonts w:cstheme="minorHAnsi"/>
              </w:rPr>
              <w:t>Halcyon</w:t>
            </w:r>
            <w:proofErr w:type="spellEnd"/>
          </w:p>
        </w:tc>
        <w:tc>
          <w:tcPr>
            <w:tcW w:w="2679" w:type="dxa"/>
          </w:tcPr>
          <w:p w:rsidR="00C23265" w:rsidRPr="009515DC" w:rsidRDefault="00C23265" w:rsidP="00C23265">
            <w:pPr>
              <w:contextualSpacing/>
              <w:rPr>
                <w:rFonts w:cstheme="minorHAnsi"/>
              </w:rPr>
            </w:pPr>
            <w:r w:rsidRPr="009515DC">
              <w:rPr>
                <w:rFonts w:cstheme="minorHAnsi"/>
              </w:rPr>
              <w:t xml:space="preserve">Funkia </w:t>
            </w:r>
            <w:proofErr w:type="spellStart"/>
            <w:r w:rsidRPr="009515DC">
              <w:rPr>
                <w:rFonts w:cstheme="minorHAnsi"/>
              </w:rPr>
              <w:t>Halcyon</w:t>
            </w:r>
            <w:proofErr w:type="spellEnd"/>
          </w:p>
        </w:tc>
        <w:tc>
          <w:tcPr>
            <w:tcW w:w="850" w:type="dxa"/>
          </w:tcPr>
          <w:p w:rsidR="00C23265" w:rsidRPr="009515DC" w:rsidRDefault="00C23265" w:rsidP="00C23265">
            <w:pPr>
              <w:contextualSpacing/>
              <w:rPr>
                <w:rFonts w:cstheme="minorHAnsi"/>
              </w:rPr>
            </w:pPr>
            <w:r w:rsidRPr="009515DC">
              <w:rPr>
                <w:rFonts w:cstheme="minorHAnsi"/>
              </w:rPr>
              <w:t>5</w:t>
            </w:r>
          </w:p>
        </w:tc>
        <w:tc>
          <w:tcPr>
            <w:tcW w:w="992" w:type="dxa"/>
          </w:tcPr>
          <w:p w:rsidR="00C23265" w:rsidRPr="009515DC" w:rsidRDefault="00C23265" w:rsidP="00C23265">
            <w:pPr>
              <w:contextualSpacing/>
              <w:rPr>
                <w:rFonts w:cstheme="minorHAnsi"/>
              </w:rPr>
            </w:pPr>
            <w:r w:rsidRPr="009515DC">
              <w:rPr>
                <w:rFonts w:cstheme="minorHAnsi"/>
              </w:rPr>
              <w:t>0,60</w:t>
            </w:r>
          </w:p>
        </w:tc>
        <w:tc>
          <w:tcPr>
            <w:tcW w:w="675" w:type="dxa"/>
          </w:tcPr>
          <w:p w:rsidR="00C23265" w:rsidRPr="009515DC" w:rsidRDefault="00C23265" w:rsidP="00C23265">
            <w:pPr>
              <w:contextualSpacing/>
              <w:rPr>
                <w:rFonts w:cstheme="minorHAnsi"/>
              </w:rPr>
            </w:pPr>
            <w:r w:rsidRPr="009515DC">
              <w:rPr>
                <w:rFonts w:cstheme="minorHAnsi"/>
              </w:rPr>
              <w:t>C2</w:t>
            </w:r>
          </w:p>
        </w:tc>
      </w:tr>
      <w:tr w:rsidR="00C23265" w:rsidRPr="009515DC" w:rsidTr="00C23265">
        <w:tc>
          <w:tcPr>
            <w:tcW w:w="559" w:type="dxa"/>
          </w:tcPr>
          <w:p w:rsidR="00C23265" w:rsidRPr="009515DC" w:rsidRDefault="00C23265" w:rsidP="00C23265">
            <w:pPr>
              <w:contextualSpacing/>
              <w:rPr>
                <w:rFonts w:cstheme="minorHAnsi"/>
              </w:rPr>
            </w:pPr>
            <w:r w:rsidRPr="009515DC">
              <w:rPr>
                <w:rFonts w:cstheme="minorHAnsi"/>
              </w:rPr>
              <w:t>B6</w:t>
            </w:r>
          </w:p>
        </w:tc>
        <w:tc>
          <w:tcPr>
            <w:tcW w:w="2813" w:type="dxa"/>
          </w:tcPr>
          <w:p w:rsidR="00C23265" w:rsidRPr="009515DC" w:rsidRDefault="00C23265" w:rsidP="00C23265">
            <w:pPr>
              <w:contextualSpacing/>
              <w:rPr>
                <w:rFonts w:cstheme="minorHAnsi"/>
              </w:rPr>
            </w:pPr>
            <w:r w:rsidRPr="009515DC">
              <w:rPr>
                <w:rFonts w:cstheme="minorHAnsi"/>
              </w:rPr>
              <w:t xml:space="preserve">Hosta </w:t>
            </w:r>
            <w:proofErr w:type="spellStart"/>
            <w:r w:rsidRPr="009515DC">
              <w:rPr>
                <w:rFonts w:cstheme="minorHAnsi"/>
              </w:rPr>
              <w:t>Patriot</w:t>
            </w:r>
            <w:proofErr w:type="spellEnd"/>
          </w:p>
        </w:tc>
        <w:tc>
          <w:tcPr>
            <w:tcW w:w="2679" w:type="dxa"/>
          </w:tcPr>
          <w:p w:rsidR="00C23265" w:rsidRPr="009515DC" w:rsidRDefault="00C23265" w:rsidP="00C23265">
            <w:pPr>
              <w:contextualSpacing/>
              <w:rPr>
                <w:rFonts w:cstheme="minorHAnsi"/>
              </w:rPr>
            </w:pPr>
            <w:r w:rsidRPr="009515DC">
              <w:rPr>
                <w:rFonts w:cstheme="minorHAnsi"/>
              </w:rPr>
              <w:t xml:space="preserve">Funkia </w:t>
            </w:r>
            <w:proofErr w:type="spellStart"/>
            <w:r w:rsidRPr="009515DC">
              <w:rPr>
                <w:rFonts w:cstheme="minorHAnsi"/>
              </w:rPr>
              <w:t>Patriot</w:t>
            </w:r>
            <w:proofErr w:type="spellEnd"/>
          </w:p>
        </w:tc>
        <w:tc>
          <w:tcPr>
            <w:tcW w:w="850" w:type="dxa"/>
          </w:tcPr>
          <w:p w:rsidR="00C23265" w:rsidRPr="009515DC" w:rsidRDefault="00C23265" w:rsidP="00C23265">
            <w:pPr>
              <w:contextualSpacing/>
              <w:rPr>
                <w:rFonts w:cstheme="minorHAnsi"/>
              </w:rPr>
            </w:pPr>
            <w:r w:rsidRPr="009515DC">
              <w:rPr>
                <w:rFonts w:cstheme="minorHAnsi"/>
              </w:rPr>
              <w:t>34</w:t>
            </w:r>
          </w:p>
        </w:tc>
        <w:tc>
          <w:tcPr>
            <w:tcW w:w="992" w:type="dxa"/>
          </w:tcPr>
          <w:p w:rsidR="00C23265" w:rsidRPr="009515DC" w:rsidRDefault="00C23265" w:rsidP="00C23265">
            <w:pPr>
              <w:contextualSpacing/>
              <w:rPr>
                <w:rFonts w:cstheme="minorHAnsi"/>
              </w:rPr>
            </w:pPr>
            <w:r w:rsidRPr="009515DC">
              <w:rPr>
                <w:rFonts w:cstheme="minorHAnsi"/>
              </w:rPr>
              <w:t>0,60</w:t>
            </w:r>
          </w:p>
        </w:tc>
        <w:tc>
          <w:tcPr>
            <w:tcW w:w="675" w:type="dxa"/>
          </w:tcPr>
          <w:p w:rsidR="00C23265" w:rsidRPr="009515DC" w:rsidRDefault="00C23265" w:rsidP="00C23265">
            <w:pPr>
              <w:contextualSpacing/>
              <w:rPr>
                <w:rFonts w:cstheme="minorHAnsi"/>
              </w:rPr>
            </w:pPr>
            <w:r w:rsidRPr="009515DC">
              <w:rPr>
                <w:rFonts w:cstheme="minorHAnsi"/>
              </w:rPr>
              <w:t>C2</w:t>
            </w:r>
          </w:p>
        </w:tc>
      </w:tr>
      <w:tr w:rsidR="00C23265" w:rsidRPr="009515DC" w:rsidTr="00C23265">
        <w:tc>
          <w:tcPr>
            <w:tcW w:w="559" w:type="dxa"/>
          </w:tcPr>
          <w:p w:rsidR="00C23265" w:rsidRPr="009515DC" w:rsidRDefault="00C23265" w:rsidP="00C23265">
            <w:pPr>
              <w:contextualSpacing/>
              <w:rPr>
                <w:rFonts w:cstheme="minorHAnsi"/>
              </w:rPr>
            </w:pPr>
            <w:r w:rsidRPr="009515DC">
              <w:rPr>
                <w:rFonts w:cstheme="minorHAnsi"/>
              </w:rPr>
              <w:t>B7</w:t>
            </w:r>
          </w:p>
        </w:tc>
        <w:tc>
          <w:tcPr>
            <w:tcW w:w="2813" w:type="dxa"/>
          </w:tcPr>
          <w:p w:rsidR="00C23265" w:rsidRPr="009515DC" w:rsidRDefault="00C23265" w:rsidP="00C23265">
            <w:pPr>
              <w:contextualSpacing/>
              <w:rPr>
                <w:rFonts w:cstheme="minorHAnsi"/>
              </w:rPr>
            </w:pPr>
            <w:r w:rsidRPr="009515DC">
              <w:rPr>
                <w:rFonts w:cstheme="minorHAnsi"/>
              </w:rPr>
              <w:t xml:space="preserve">Hosta </w:t>
            </w:r>
            <w:proofErr w:type="spellStart"/>
            <w:r w:rsidRPr="009515DC">
              <w:rPr>
                <w:rFonts w:cstheme="minorHAnsi"/>
              </w:rPr>
              <w:t>Bold</w:t>
            </w:r>
            <w:proofErr w:type="spellEnd"/>
            <w:r w:rsidRPr="009515DC">
              <w:rPr>
                <w:rFonts w:cstheme="minorHAnsi"/>
              </w:rPr>
              <w:t xml:space="preserve"> </w:t>
            </w:r>
            <w:proofErr w:type="spellStart"/>
            <w:r w:rsidRPr="009515DC">
              <w:rPr>
                <w:rFonts w:cstheme="minorHAnsi"/>
              </w:rPr>
              <w:t>Edger</w:t>
            </w:r>
            <w:proofErr w:type="spellEnd"/>
          </w:p>
        </w:tc>
        <w:tc>
          <w:tcPr>
            <w:tcW w:w="2679" w:type="dxa"/>
          </w:tcPr>
          <w:p w:rsidR="00C23265" w:rsidRPr="009515DC" w:rsidRDefault="00C23265" w:rsidP="00C23265">
            <w:pPr>
              <w:contextualSpacing/>
              <w:rPr>
                <w:rFonts w:cstheme="minorHAnsi"/>
              </w:rPr>
            </w:pPr>
            <w:r w:rsidRPr="009515DC">
              <w:rPr>
                <w:rFonts w:cstheme="minorHAnsi"/>
              </w:rPr>
              <w:t xml:space="preserve">Funkia </w:t>
            </w:r>
            <w:proofErr w:type="spellStart"/>
            <w:r w:rsidRPr="009515DC">
              <w:rPr>
                <w:rFonts w:cstheme="minorHAnsi"/>
              </w:rPr>
              <w:t>Bold</w:t>
            </w:r>
            <w:proofErr w:type="spellEnd"/>
            <w:r w:rsidRPr="009515DC">
              <w:rPr>
                <w:rFonts w:cstheme="minorHAnsi"/>
              </w:rPr>
              <w:t xml:space="preserve"> </w:t>
            </w:r>
            <w:proofErr w:type="spellStart"/>
            <w:r w:rsidRPr="009515DC">
              <w:rPr>
                <w:rFonts w:cstheme="minorHAnsi"/>
              </w:rPr>
              <w:t>Edger</w:t>
            </w:r>
            <w:proofErr w:type="spellEnd"/>
          </w:p>
        </w:tc>
        <w:tc>
          <w:tcPr>
            <w:tcW w:w="850" w:type="dxa"/>
          </w:tcPr>
          <w:p w:rsidR="00C23265" w:rsidRPr="009515DC" w:rsidRDefault="00C23265" w:rsidP="00C23265">
            <w:pPr>
              <w:contextualSpacing/>
              <w:rPr>
                <w:rFonts w:cstheme="minorHAnsi"/>
              </w:rPr>
            </w:pPr>
            <w:r w:rsidRPr="009515DC">
              <w:rPr>
                <w:rFonts w:cstheme="minorHAnsi"/>
              </w:rPr>
              <w:t>15</w:t>
            </w:r>
          </w:p>
        </w:tc>
        <w:tc>
          <w:tcPr>
            <w:tcW w:w="992" w:type="dxa"/>
          </w:tcPr>
          <w:p w:rsidR="00C23265" w:rsidRPr="009515DC" w:rsidRDefault="00C23265" w:rsidP="00C23265">
            <w:pPr>
              <w:contextualSpacing/>
              <w:rPr>
                <w:rFonts w:cstheme="minorHAnsi"/>
              </w:rPr>
            </w:pPr>
            <w:r w:rsidRPr="009515DC">
              <w:rPr>
                <w:rFonts w:cstheme="minorHAnsi"/>
              </w:rPr>
              <w:t>0,60</w:t>
            </w:r>
          </w:p>
        </w:tc>
        <w:tc>
          <w:tcPr>
            <w:tcW w:w="675" w:type="dxa"/>
          </w:tcPr>
          <w:p w:rsidR="00C23265" w:rsidRPr="009515DC" w:rsidRDefault="00C23265" w:rsidP="00C23265">
            <w:pPr>
              <w:contextualSpacing/>
              <w:rPr>
                <w:rFonts w:cstheme="minorHAnsi"/>
              </w:rPr>
            </w:pPr>
            <w:r w:rsidRPr="009515DC">
              <w:rPr>
                <w:rFonts w:cstheme="minorHAnsi"/>
              </w:rPr>
              <w:t>C2</w:t>
            </w:r>
          </w:p>
        </w:tc>
      </w:tr>
      <w:tr w:rsidR="00C23265" w:rsidRPr="009515DC" w:rsidTr="00C23265">
        <w:tc>
          <w:tcPr>
            <w:tcW w:w="559" w:type="dxa"/>
          </w:tcPr>
          <w:p w:rsidR="00C23265" w:rsidRPr="009515DC" w:rsidRDefault="00C23265" w:rsidP="00C23265">
            <w:pPr>
              <w:contextualSpacing/>
              <w:rPr>
                <w:rFonts w:cstheme="minorHAnsi"/>
              </w:rPr>
            </w:pPr>
            <w:r w:rsidRPr="009515DC">
              <w:rPr>
                <w:rFonts w:cstheme="minorHAnsi"/>
              </w:rPr>
              <w:t>B8</w:t>
            </w:r>
          </w:p>
        </w:tc>
        <w:tc>
          <w:tcPr>
            <w:tcW w:w="2813" w:type="dxa"/>
          </w:tcPr>
          <w:p w:rsidR="00C23265" w:rsidRPr="009515DC" w:rsidRDefault="00C23265" w:rsidP="00C23265">
            <w:pPr>
              <w:contextualSpacing/>
              <w:rPr>
                <w:rFonts w:cstheme="minorHAnsi"/>
              </w:rPr>
            </w:pPr>
            <w:proofErr w:type="spellStart"/>
            <w:r w:rsidRPr="009515DC">
              <w:rPr>
                <w:rFonts w:cstheme="minorHAnsi"/>
              </w:rPr>
              <w:t>Hydrangea</w:t>
            </w:r>
            <w:proofErr w:type="spellEnd"/>
            <w:r w:rsidRPr="009515DC">
              <w:rPr>
                <w:rFonts w:cstheme="minorHAnsi"/>
              </w:rPr>
              <w:t xml:space="preserve"> </w:t>
            </w:r>
            <w:proofErr w:type="spellStart"/>
            <w:r w:rsidRPr="009515DC">
              <w:rPr>
                <w:rFonts w:cstheme="minorHAnsi"/>
              </w:rPr>
              <w:t>paniculata</w:t>
            </w:r>
            <w:proofErr w:type="spellEnd"/>
            <w:r w:rsidRPr="009515DC">
              <w:rPr>
                <w:rFonts w:cstheme="minorHAnsi"/>
              </w:rPr>
              <w:t xml:space="preserve"> Silver </w:t>
            </w:r>
            <w:proofErr w:type="spellStart"/>
            <w:r w:rsidRPr="009515DC">
              <w:rPr>
                <w:rFonts w:cstheme="minorHAnsi"/>
              </w:rPr>
              <w:t>Dollar</w:t>
            </w:r>
            <w:proofErr w:type="spellEnd"/>
          </w:p>
        </w:tc>
        <w:tc>
          <w:tcPr>
            <w:tcW w:w="2679" w:type="dxa"/>
          </w:tcPr>
          <w:p w:rsidR="00C23265" w:rsidRPr="009515DC" w:rsidRDefault="00C23265" w:rsidP="00C23265">
            <w:pPr>
              <w:contextualSpacing/>
              <w:rPr>
                <w:rFonts w:cstheme="minorHAnsi"/>
              </w:rPr>
            </w:pPr>
            <w:r w:rsidRPr="009515DC">
              <w:rPr>
                <w:rFonts w:cstheme="minorHAnsi"/>
              </w:rPr>
              <w:t xml:space="preserve">Hortensja bukietowa Silver </w:t>
            </w:r>
            <w:proofErr w:type="spellStart"/>
            <w:r w:rsidRPr="009515DC">
              <w:rPr>
                <w:rFonts w:cstheme="minorHAnsi"/>
              </w:rPr>
              <w:t>Dollar</w:t>
            </w:r>
            <w:proofErr w:type="spellEnd"/>
          </w:p>
        </w:tc>
        <w:tc>
          <w:tcPr>
            <w:tcW w:w="850" w:type="dxa"/>
          </w:tcPr>
          <w:p w:rsidR="00C23265" w:rsidRPr="009515DC" w:rsidRDefault="00C23265" w:rsidP="00C23265">
            <w:pPr>
              <w:contextualSpacing/>
              <w:rPr>
                <w:rFonts w:cstheme="minorHAnsi"/>
              </w:rPr>
            </w:pPr>
            <w:r w:rsidRPr="009515DC">
              <w:rPr>
                <w:rFonts w:cstheme="minorHAnsi"/>
              </w:rPr>
              <w:t>6</w:t>
            </w:r>
          </w:p>
        </w:tc>
        <w:tc>
          <w:tcPr>
            <w:tcW w:w="992" w:type="dxa"/>
          </w:tcPr>
          <w:p w:rsidR="00C23265" w:rsidRPr="009515DC" w:rsidRDefault="00C23265" w:rsidP="00C23265">
            <w:pPr>
              <w:contextualSpacing/>
              <w:rPr>
                <w:rFonts w:cstheme="minorHAnsi"/>
              </w:rPr>
            </w:pPr>
            <w:r w:rsidRPr="009515DC">
              <w:rPr>
                <w:rFonts w:cstheme="minorHAnsi"/>
              </w:rPr>
              <w:t>1,40</w:t>
            </w:r>
          </w:p>
        </w:tc>
        <w:tc>
          <w:tcPr>
            <w:tcW w:w="675" w:type="dxa"/>
          </w:tcPr>
          <w:p w:rsidR="00C23265" w:rsidRPr="009515DC" w:rsidRDefault="00C23265" w:rsidP="00C23265">
            <w:pPr>
              <w:contextualSpacing/>
              <w:rPr>
                <w:rFonts w:cstheme="minorHAnsi"/>
              </w:rPr>
            </w:pPr>
            <w:r w:rsidRPr="009515DC">
              <w:rPr>
                <w:rFonts w:cstheme="minorHAnsi"/>
              </w:rPr>
              <w:t>C5</w:t>
            </w:r>
          </w:p>
        </w:tc>
      </w:tr>
      <w:tr w:rsidR="00C23265" w:rsidRPr="009515DC" w:rsidTr="00C23265">
        <w:tc>
          <w:tcPr>
            <w:tcW w:w="559" w:type="dxa"/>
          </w:tcPr>
          <w:p w:rsidR="00C23265" w:rsidRPr="009515DC" w:rsidRDefault="00C23265" w:rsidP="00C23265">
            <w:pPr>
              <w:contextualSpacing/>
              <w:rPr>
                <w:rFonts w:cstheme="minorHAnsi"/>
              </w:rPr>
            </w:pPr>
            <w:r w:rsidRPr="009515DC">
              <w:rPr>
                <w:rFonts w:cstheme="minorHAnsi"/>
              </w:rPr>
              <w:t>B9</w:t>
            </w:r>
          </w:p>
        </w:tc>
        <w:tc>
          <w:tcPr>
            <w:tcW w:w="2813" w:type="dxa"/>
          </w:tcPr>
          <w:p w:rsidR="00C23265" w:rsidRPr="009515DC" w:rsidRDefault="00C23265" w:rsidP="00C23265">
            <w:pPr>
              <w:contextualSpacing/>
              <w:rPr>
                <w:rFonts w:cstheme="minorHAnsi"/>
              </w:rPr>
            </w:pPr>
            <w:proofErr w:type="spellStart"/>
            <w:r w:rsidRPr="009515DC">
              <w:rPr>
                <w:rFonts w:cstheme="minorHAnsi"/>
              </w:rPr>
              <w:t>Hydrangea</w:t>
            </w:r>
            <w:proofErr w:type="spellEnd"/>
            <w:r w:rsidRPr="009515DC">
              <w:rPr>
                <w:rFonts w:cstheme="minorHAnsi"/>
              </w:rPr>
              <w:t xml:space="preserve"> </w:t>
            </w:r>
            <w:proofErr w:type="spellStart"/>
            <w:r w:rsidRPr="009515DC">
              <w:rPr>
                <w:rFonts w:cstheme="minorHAnsi"/>
              </w:rPr>
              <w:t>paniculata</w:t>
            </w:r>
            <w:proofErr w:type="spellEnd"/>
            <w:r w:rsidRPr="009515DC">
              <w:rPr>
                <w:rFonts w:cstheme="minorHAnsi"/>
              </w:rPr>
              <w:t xml:space="preserve"> </w:t>
            </w:r>
            <w:proofErr w:type="spellStart"/>
            <w:r w:rsidRPr="009515DC">
              <w:rPr>
                <w:rFonts w:cstheme="minorHAnsi"/>
              </w:rPr>
              <w:lastRenderedPageBreak/>
              <w:t>Vanilla</w:t>
            </w:r>
            <w:proofErr w:type="spellEnd"/>
            <w:r w:rsidRPr="009515DC">
              <w:rPr>
                <w:rFonts w:cstheme="minorHAnsi"/>
              </w:rPr>
              <w:t xml:space="preserve"> </w:t>
            </w:r>
            <w:proofErr w:type="spellStart"/>
            <w:r w:rsidRPr="009515DC">
              <w:rPr>
                <w:rFonts w:cstheme="minorHAnsi"/>
              </w:rPr>
              <w:t>Fraise</w:t>
            </w:r>
            <w:proofErr w:type="spellEnd"/>
          </w:p>
        </w:tc>
        <w:tc>
          <w:tcPr>
            <w:tcW w:w="2679" w:type="dxa"/>
          </w:tcPr>
          <w:p w:rsidR="00C23265" w:rsidRPr="009515DC" w:rsidRDefault="00C23265" w:rsidP="00C23265">
            <w:pPr>
              <w:contextualSpacing/>
              <w:rPr>
                <w:rFonts w:cstheme="minorHAnsi"/>
              </w:rPr>
            </w:pPr>
            <w:r w:rsidRPr="009515DC">
              <w:rPr>
                <w:rFonts w:cstheme="minorHAnsi"/>
              </w:rPr>
              <w:lastRenderedPageBreak/>
              <w:t xml:space="preserve">hortensja bukietowa </w:t>
            </w:r>
            <w:proofErr w:type="spellStart"/>
            <w:r w:rsidRPr="009515DC">
              <w:rPr>
                <w:rFonts w:cstheme="minorHAnsi"/>
              </w:rPr>
              <w:lastRenderedPageBreak/>
              <w:t>Vanilla</w:t>
            </w:r>
            <w:proofErr w:type="spellEnd"/>
            <w:r w:rsidRPr="009515DC">
              <w:rPr>
                <w:rFonts w:cstheme="minorHAnsi"/>
              </w:rPr>
              <w:t xml:space="preserve"> </w:t>
            </w:r>
            <w:proofErr w:type="spellStart"/>
            <w:r w:rsidRPr="009515DC">
              <w:rPr>
                <w:rFonts w:cstheme="minorHAnsi"/>
              </w:rPr>
              <w:t>Fraise</w:t>
            </w:r>
            <w:proofErr w:type="spellEnd"/>
          </w:p>
        </w:tc>
        <w:tc>
          <w:tcPr>
            <w:tcW w:w="850" w:type="dxa"/>
          </w:tcPr>
          <w:p w:rsidR="00C23265" w:rsidRPr="009515DC" w:rsidRDefault="00C23265" w:rsidP="00C23265">
            <w:pPr>
              <w:contextualSpacing/>
              <w:rPr>
                <w:rFonts w:cstheme="minorHAnsi"/>
              </w:rPr>
            </w:pPr>
            <w:r w:rsidRPr="009515DC">
              <w:rPr>
                <w:rFonts w:cstheme="minorHAnsi"/>
              </w:rPr>
              <w:lastRenderedPageBreak/>
              <w:t>6</w:t>
            </w:r>
          </w:p>
        </w:tc>
        <w:tc>
          <w:tcPr>
            <w:tcW w:w="992" w:type="dxa"/>
          </w:tcPr>
          <w:p w:rsidR="00C23265" w:rsidRPr="009515DC" w:rsidRDefault="00C23265" w:rsidP="00C23265">
            <w:pPr>
              <w:contextualSpacing/>
              <w:rPr>
                <w:rFonts w:cstheme="minorHAnsi"/>
              </w:rPr>
            </w:pPr>
            <w:r w:rsidRPr="009515DC">
              <w:rPr>
                <w:rFonts w:cstheme="minorHAnsi"/>
              </w:rPr>
              <w:t>1,60</w:t>
            </w:r>
          </w:p>
        </w:tc>
        <w:tc>
          <w:tcPr>
            <w:tcW w:w="675" w:type="dxa"/>
          </w:tcPr>
          <w:p w:rsidR="00C23265" w:rsidRPr="009515DC" w:rsidRDefault="00C23265" w:rsidP="00C23265">
            <w:pPr>
              <w:contextualSpacing/>
              <w:rPr>
                <w:rFonts w:cstheme="minorHAnsi"/>
              </w:rPr>
            </w:pPr>
            <w:r w:rsidRPr="009515DC">
              <w:rPr>
                <w:rFonts w:cstheme="minorHAnsi"/>
              </w:rPr>
              <w:t>C5</w:t>
            </w:r>
          </w:p>
        </w:tc>
      </w:tr>
      <w:tr w:rsidR="00C23265" w:rsidRPr="009515DC" w:rsidTr="00C23265">
        <w:tc>
          <w:tcPr>
            <w:tcW w:w="559" w:type="dxa"/>
          </w:tcPr>
          <w:p w:rsidR="00C23265" w:rsidRPr="009515DC" w:rsidRDefault="00C23265" w:rsidP="00C23265">
            <w:pPr>
              <w:contextualSpacing/>
              <w:rPr>
                <w:rFonts w:cstheme="minorHAnsi"/>
              </w:rPr>
            </w:pPr>
            <w:r w:rsidRPr="009515DC">
              <w:rPr>
                <w:rFonts w:cstheme="minorHAnsi"/>
              </w:rPr>
              <w:lastRenderedPageBreak/>
              <w:t>B10</w:t>
            </w:r>
          </w:p>
        </w:tc>
        <w:tc>
          <w:tcPr>
            <w:tcW w:w="2813" w:type="dxa"/>
          </w:tcPr>
          <w:p w:rsidR="00C23265" w:rsidRPr="009515DC" w:rsidRDefault="00C23265" w:rsidP="00C23265">
            <w:pPr>
              <w:contextualSpacing/>
              <w:rPr>
                <w:rFonts w:cstheme="minorHAnsi"/>
              </w:rPr>
            </w:pPr>
            <w:proofErr w:type="spellStart"/>
            <w:r w:rsidRPr="009515DC">
              <w:rPr>
                <w:rFonts w:cstheme="minorHAnsi"/>
              </w:rPr>
              <w:t>Miscanthus</w:t>
            </w:r>
            <w:proofErr w:type="spellEnd"/>
            <w:r w:rsidRPr="009515DC">
              <w:rPr>
                <w:rFonts w:cstheme="minorHAnsi"/>
              </w:rPr>
              <w:t xml:space="preserve"> </w:t>
            </w:r>
            <w:proofErr w:type="spellStart"/>
            <w:r w:rsidRPr="009515DC">
              <w:rPr>
                <w:rFonts w:cstheme="minorHAnsi"/>
              </w:rPr>
              <w:t>Navajo</w:t>
            </w:r>
            <w:proofErr w:type="spellEnd"/>
          </w:p>
        </w:tc>
        <w:tc>
          <w:tcPr>
            <w:tcW w:w="2679" w:type="dxa"/>
          </w:tcPr>
          <w:p w:rsidR="00C23265" w:rsidRPr="009515DC" w:rsidRDefault="00C23265" w:rsidP="00C23265">
            <w:pPr>
              <w:contextualSpacing/>
              <w:rPr>
                <w:rFonts w:cstheme="minorHAnsi"/>
              </w:rPr>
            </w:pPr>
            <w:proofErr w:type="spellStart"/>
            <w:r w:rsidRPr="009515DC">
              <w:rPr>
                <w:rFonts w:cstheme="minorHAnsi"/>
              </w:rPr>
              <w:t>Miskant</w:t>
            </w:r>
            <w:proofErr w:type="spellEnd"/>
            <w:r w:rsidRPr="009515DC">
              <w:rPr>
                <w:rFonts w:cstheme="minorHAnsi"/>
              </w:rPr>
              <w:t xml:space="preserve"> </w:t>
            </w:r>
            <w:proofErr w:type="spellStart"/>
            <w:r w:rsidRPr="009515DC">
              <w:rPr>
                <w:rFonts w:cstheme="minorHAnsi"/>
              </w:rPr>
              <w:t>Navajo</w:t>
            </w:r>
            <w:proofErr w:type="spellEnd"/>
          </w:p>
        </w:tc>
        <w:tc>
          <w:tcPr>
            <w:tcW w:w="850" w:type="dxa"/>
          </w:tcPr>
          <w:p w:rsidR="00C23265" w:rsidRPr="009515DC" w:rsidRDefault="00977297" w:rsidP="00C23265">
            <w:pPr>
              <w:contextualSpacing/>
              <w:rPr>
                <w:rFonts w:cstheme="minorHAnsi"/>
              </w:rPr>
            </w:pPr>
            <w:r w:rsidRPr="009515DC">
              <w:rPr>
                <w:rFonts w:cstheme="minorHAnsi"/>
              </w:rPr>
              <w:t>28</w:t>
            </w:r>
          </w:p>
        </w:tc>
        <w:tc>
          <w:tcPr>
            <w:tcW w:w="992" w:type="dxa"/>
          </w:tcPr>
          <w:p w:rsidR="00C23265" w:rsidRPr="009515DC" w:rsidRDefault="00C23265" w:rsidP="00C23265">
            <w:pPr>
              <w:contextualSpacing/>
              <w:rPr>
                <w:rFonts w:cstheme="minorHAnsi"/>
              </w:rPr>
            </w:pPr>
            <w:r w:rsidRPr="009515DC">
              <w:rPr>
                <w:rFonts w:cstheme="minorHAnsi"/>
              </w:rPr>
              <w:t>0,60</w:t>
            </w:r>
          </w:p>
        </w:tc>
        <w:tc>
          <w:tcPr>
            <w:tcW w:w="675" w:type="dxa"/>
          </w:tcPr>
          <w:p w:rsidR="00C23265" w:rsidRPr="009515DC" w:rsidRDefault="00C23265" w:rsidP="00C23265">
            <w:pPr>
              <w:contextualSpacing/>
              <w:rPr>
                <w:rFonts w:cstheme="minorHAnsi"/>
              </w:rPr>
            </w:pPr>
            <w:r w:rsidRPr="009515DC">
              <w:rPr>
                <w:rFonts w:cstheme="minorHAnsi"/>
              </w:rPr>
              <w:t>C3</w:t>
            </w:r>
          </w:p>
        </w:tc>
      </w:tr>
      <w:tr w:rsidR="00C23265" w:rsidRPr="009515DC" w:rsidTr="00C23265">
        <w:tc>
          <w:tcPr>
            <w:tcW w:w="559" w:type="dxa"/>
          </w:tcPr>
          <w:p w:rsidR="00C23265" w:rsidRPr="009515DC" w:rsidRDefault="00C23265" w:rsidP="00C23265">
            <w:pPr>
              <w:contextualSpacing/>
              <w:rPr>
                <w:rFonts w:cstheme="minorHAnsi"/>
              </w:rPr>
            </w:pPr>
            <w:r w:rsidRPr="009515DC">
              <w:rPr>
                <w:rFonts w:cstheme="minorHAnsi"/>
              </w:rPr>
              <w:t>B11</w:t>
            </w:r>
          </w:p>
        </w:tc>
        <w:tc>
          <w:tcPr>
            <w:tcW w:w="2813" w:type="dxa"/>
          </w:tcPr>
          <w:p w:rsidR="00C23265" w:rsidRPr="009515DC" w:rsidRDefault="00C23265" w:rsidP="00C23265">
            <w:pPr>
              <w:contextualSpacing/>
              <w:rPr>
                <w:rFonts w:cstheme="minorHAnsi"/>
              </w:rPr>
            </w:pPr>
            <w:proofErr w:type="spellStart"/>
            <w:r w:rsidRPr="009515DC">
              <w:rPr>
                <w:rFonts w:cstheme="minorHAnsi"/>
              </w:rPr>
              <w:t>Pennisetum</w:t>
            </w:r>
            <w:proofErr w:type="spellEnd"/>
            <w:r w:rsidRPr="009515DC">
              <w:rPr>
                <w:rFonts w:cstheme="minorHAnsi"/>
              </w:rPr>
              <w:t xml:space="preserve"> </w:t>
            </w:r>
            <w:proofErr w:type="spellStart"/>
            <w:r w:rsidRPr="009515DC">
              <w:rPr>
                <w:rFonts w:cstheme="minorHAnsi"/>
              </w:rPr>
              <w:t>alopecuroides</w:t>
            </w:r>
            <w:proofErr w:type="spellEnd"/>
            <w:r w:rsidRPr="009515DC">
              <w:rPr>
                <w:rFonts w:cstheme="minorHAnsi"/>
              </w:rPr>
              <w:t xml:space="preserve"> Hameln Gold</w:t>
            </w:r>
          </w:p>
        </w:tc>
        <w:tc>
          <w:tcPr>
            <w:tcW w:w="2679" w:type="dxa"/>
          </w:tcPr>
          <w:p w:rsidR="00C23265" w:rsidRPr="009515DC" w:rsidRDefault="00C23265" w:rsidP="00C23265">
            <w:pPr>
              <w:contextualSpacing/>
              <w:rPr>
                <w:rFonts w:cstheme="minorHAnsi"/>
              </w:rPr>
            </w:pPr>
            <w:proofErr w:type="spellStart"/>
            <w:r w:rsidRPr="009515DC">
              <w:rPr>
                <w:rFonts w:cstheme="minorHAnsi"/>
              </w:rPr>
              <w:t>Rozplenica</w:t>
            </w:r>
            <w:proofErr w:type="spellEnd"/>
            <w:r w:rsidRPr="009515DC">
              <w:rPr>
                <w:rFonts w:cstheme="minorHAnsi"/>
              </w:rPr>
              <w:t xml:space="preserve"> japońska Hameln Gold</w:t>
            </w:r>
          </w:p>
        </w:tc>
        <w:tc>
          <w:tcPr>
            <w:tcW w:w="850" w:type="dxa"/>
          </w:tcPr>
          <w:p w:rsidR="00C23265" w:rsidRPr="009515DC" w:rsidRDefault="00C23265" w:rsidP="00C23265">
            <w:pPr>
              <w:contextualSpacing/>
              <w:rPr>
                <w:rFonts w:cstheme="minorHAnsi"/>
              </w:rPr>
            </w:pPr>
            <w:r w:rsidRPr="009515DC">
              <w:rPr>
                <w:rFonts w:cstheme="minorHAnsi"/>
              </w:rPr>
              <w:t>32</w:t>
            </w:r>
          </w:p>
        </w:tc>
        <w:tc>
          <w:tcPr>
            <w:tcW w:w="992" w:type="dxa"/>
          </w:tcPr>
          <w:p w:rsidR="00C23265" w:rsidRPr="009515DC" w:rsidRDefault="00C23265" w:rsidP="00C23265">
            <w:pPr>
              <w:contextualSpacing/>
              <w:rPr>
                <w:rFonts w:cstheme="minorHAnsi"/>
              </w:rPr>
            </w:pPr>
            <w:r w:rsidRPr="009515DC">
              <w:rPr>
                <w:rFonts w:cstheme="minorHAnsi"/>
              </w:rPr>
              <w:t>0,40</w:t>
            </w:r>
          </w:p>
        </w:tc>
        <w:tc>
          <w:tcPr>
            <w:tcW w:w="675" w:type="dxa"/>
          </w:tcPr>
          <w:p w:rsidR="00C23265" w:rsidRPr="009515DC" w:rsidRDefault="00C23265" w:rsidP="00C23265">
            <w:pPr>
              <w:contextualSpacing/>
              <w:rPr>
                <w:rFonts w:cstheme="minorHAnsi"/>
              </w:rPr>
            </w:pPr>
            <w:r w:rsidRPr="009515DC">
              <w:rPr>
                <w:rFonts w:cstheme="minorHAnsi"/>
              </w:rPr>
              <w:t>C2</w:t>
            </w:r>
          </w:p>
        </w:tc>
      </w:tr>
      <w:tr w:rsidR="00C23265" w:rsidRPr="009515DC" w:rsidTr="00C23265">
        <w:tc>
          <w:tcPr>
            <w:tcW w:w="559" w:type="dxa"/>
          </w:tcPr>
          <w:p w:rsidR="00C23265" w:rsidRPr="009515DC" w:rsidRDefault="00C23265" w:rsidP="00C23265">
            <w:pPr>
              <w:contextualSpacing/>
              <w:rPr>
                <w:rFonts w:cstheme="minorHAnsi"/>
              </w:rPr>
            </w:pPr>
            <w:r w:rsidRPr="009515DC">
              <w:rPr>
                <w:rFonts w:cstheme="minorHAnsi"/>
              </w:rPr>
              <w:t>B12</w:t>
            </w:r>
          </w:p>
        </w:tc>
        <w:tc>
          <w:tcPr>
            <w:tcW w:w="2813" w:type="dxa"/>
          </w:tcPr>
          <w:p w:rsidR="00C23265" w:rsidRPr="009515DC" w:rsidRDefault="00C23265" w:rsidP="00C23265">
            <w:pPr>
              <w:contextualSpacing/>
              <w:rPr>
                <w:rFonts w:cstheme="minorHAnsi"/>
              </w:rPr>
            </w:pPr>
            <w:proofErr w:type="spellStart"/>
            <w:r w:rsidRPr="009515DC">
              <w:rPr>
                <w:rFonts w:cstheme="minorHAnsi"/>
              </w:rPr>
              <w:t>Pinus</w:t>
            </w:r>
            <w:proofErr w:type="spellEnd"/>
            <w:r w:rsidRPr="009515DC">
              <w:rPr>
                <w:rFonts w:cstheme="minorHAnsi"/>
              </w:rPr>
              <w:t xml:space="preserve"> </w:t>
            </w:r>
            <w:proofErr w:type="spellStart"/>
            <w:r w:rsidRPr="009515DC">
              <w:rPr>
                <w:rFonts w:cstheme="minorHAnsi"/>
              </w:rPr>
              <w:t>densiflora</w:t>
            </w:r>
            <w:proofErr w:type="spellEnd"/>
            <w:r w:rsidRPr="009515DC">
              <w:rPr>
                <w:rFonts w:cstheme="minorHAnsi"/>
              </w:rPr>
              <w:t xml:space="preserve"> </w:t>
            </w:r>
            <w:proofErr w:type="spellStart"/>
            <w:r w:rsidRPr="009515DC">
              <w:rPr>
                <w:rFonts w:cstheme="minorHAnsi"/>
              </w:rPr>
              <w:t>Jane</w:t>
            </w:r>
            <w:proofErr w:type="spellEnd"/>
            <w:r w:rsidRPr="009515DC">
              <w:rPr>
                <w:rFonts w:cstheme="minorHAnsi"/>
              </w:rPr>
              <w:t xml:space="preserve"> </w:t>
            </w:r>
            <w:proofErr w:type="spellStart"/>
            <w:r w:rsidRPr="009515DC">
              <w:rPr>
                <w:rFonts w:cstheme="minorHAnsi"/>
              </w:rPr>
              <w:t>Kluis</w:t>
            </w:r>
            <w:proofErr w:type="spellEnd"/>
          </w:p>
        </w:tc>
        <w:tc>
          <w:tcPr>
            <w:tcW w:w="2679" w:type="dxa"/>
          </w:tcPr>
          <w:p w:rsidR="00C23265" w:rsidRPr="009515DC" w:rsidRDefault="00C23265" w:rsidP="00C23265">
            <w:pPr>
              <w:contextualSpacing/>
              <w:rPr>
                <w:rFonts w:cstheme="minorHAnsi"/>
              </w:rPr>
            </w:pPr>
            <w:r w:rsidRPr="009515DC">
              <w:rPr>
                <w:rFonts w:cstheme="minorHAnsi"/>
              </w:rPr>
              <w:t xml:space="preserve">Sosna </w:t>
            </w:r>
            <w:proofErr w:type="spellStart"/>
            <w:r w:rsidRPr="009515DC">
              <w:rPr>
                <w:rFonts w:cstheme="minorHAnsi"/>
              </w:rPr>
              <w:t>gestokwiatowa</w:t>
            </w:r>
            <w:proofErr w:type="spellEnd"/>
            <w:r w:rsidRPr="009515DC">
              <w:rPr>
                <w:rFonts w:cstheme="minorHAnsi"/>
              </w:rPr>
              <w:t xml:space="preserve"> </w:t>
            </w:r>
            <w:proofErr w:type="spellStart"/>
            <w:r w:rsidRPr="009515DC">
              <w:rPr>
                <w:rFonts w:cstheme="minorHAnsi"/>
              </w:rPr>
              <w:t>Jane</w:t>
            </w:r>
            <w:proofErr w:type="spellEnd"/>
            <w:r w:rsidRPr="009515DC">
              <w:rPr>
                <w:rFonts w:cstheme="minorHAnsi"/>
              </w:rPr>
              <w:t xml:space="preserve"> </w:t>
            </w:r>
            <w:proofErr w:type="spellStart"/>
            <w:r w:rsidRPr="009515DC">
              <w:rPr>
                <w:rFonts w:cstheme="minorHAnsi"/>
              </w:rPr>
              <w:t>Kluis</w:t>
            </w:r>
            <w:proofErr w:type="spellEnd"/>
          </w:p>
        </w:tc>
        <w:tc>
          <w:tcPr>
            <w:tcW w:w="850" w:type="dxa"/>
          </w:tcPr>
          <w:p w:rsidR="00C23265" w:rsidRPr="009515DC" w:rsidRDefault="00C23265" w:rsidP="00C23265">
            <w:pPr>
              <w:contextualSpacing/>
              <w:rPr>
                <w:rFonts w:cstheme="minorHAnsi"/>
              </w:rPr>
            </w:pPr>
            <w:r w:rsidRPr="009515DC">
              <w:rPr>
                <w:rFonts w:cstheme="minorHAnsi"/>
              </w:rPr>
              <w:t>26</w:t>
            </w:r>
          </w:p>
        </w:tc>
        <w:tc>
          <w:tcPr>
            <w:tcW w:w="992" w:type="dxa"/>
          </w:tcPr>
          <w:p w:rsidR="00C23265" w:rsidRPr="009515DC" w:rsidRDefault="00C23265" w:rsidP="00C23265">
            <w:pPr>
              <w:contextualSpacing/>
              <w:rPr>
                <w:rFonts w:cstheme="minorHAnsi"/>
              </w:rPr>
            </w:pPr>
            <w:r w:rsidRPr="009515DC">
              <w:rPr>
                <w:rFonts w:cstheme="minorHAnsi"/>
              </w:rPr>
              <w:t>0,60</w:t>
            </w:r>
          </w:p>
        </w:tc>
        <w:tc>
          <w:tcPr>
            <w:tcW w:w="675" w:type="dxa"/>
          </w:tcPr>
          <w:p w:rsidR="00C23265" w:rsidRPr="009515DC" w:rsidRDefault="00C23265" w:rsidP="00C23265">
            <w:pPr>
              <w:contextualSpacing/>
              <w:rPr>
                <w:rFonts w:cstheme="minorHAnsi"/>
              </w:rPr>
            </w:pPr>
            <w:r w:rsidRPr="009515DC">
              <w:rPr>
                <w:rFonts w:cstheme="minorHAnsi"/>
              </w:rPr>
              <w:t>C3</w:t>
            </w:r>
          </w:p>
        </w:tc>
      </w:tr>
      <w:tr w:rsidR="00C23265" w:rsidRPr="009515DC" w:rsidTr="00C23265">
        <w:tc>
          <w:tcPr>
            <w:tcW w:w="559" w:type="dxa"/>
          </w:tcPr>
          <w:p w:rsidR="00C23265" w:rsidRPr="009515DC" w:rsidRDefault="00C23265" w:rsidP="00C23265">
            <w:pPr>
              <w:contextualSpacing/>
              <w:rPr>
                <w:rFonts w:cstheme="minorHAnsi"/>
              </w:rPr>
            </w:pPr>
            <w:r w:rsidRPr="009515DC">
              <w:rPr>
                <w:rFonts w:cstheme="minorHAnsi"/>
              </w:rPr>
              <w:t>B13</w:t>
            </w:r>
          </w:p>
        </w:tc>
        <w:tc>
          <w:tcPr>
            <w:tcW w:w="2813" w:type="dxa"/>
          </w:tcPr>
          <w:p w:rsidR="00C23265" w:rsidRPr="009515DC" w:rsidRDefault="00C23265" w:rsidP="00C23265">
            <w:pPr>
              <w:contextualSpacing/>
              <w:rPr>
                <w:rFonts w:cstheme="minorHAnsi"/>
              </w:rPr>
            </w:pPr>
            <w:proofErr w:type="spellStart"/>
            <w:r w:rsidRPr="009515DC">
              <w:rPr>
                <w:rFonts w:cstheme="minorHAnsi"/>
              </w:rPr>
              <w:t>Salvia</w:t>
            </w:r>
            <w:proofErr w:type="spellEnd"/>
            <w:r w:rsidRPr="009515DC">
              <w:rPr>
                <w:rFonts w:cstheme="minorHAnsi"/>
              </w:rPr>
              <w:t xml:space="preserve"> </w:t>
            </w:r>
            <w:proofErr w:type="spellStart"/>
            <w:r w:rsidRPr="009515DC">
              <w:rPr>
                <w:rFonts w:cstheme="minorHAnsi"/>
              </w:rPr>
              <w:t>nemorosa</w:t>
            </w:r>
            <w:proofErr w:type="spellEnd"/>
            <w:r w:rsidRPr="009515DC">
              <w:rPr>
                <w:rFonts w:cstheme="minorHAnsi"/>
              </w:rPr>
              <w:t xml:space="preserve"> </w:t>
            </w:r>
            <w:proofErr w:type="spellStart"/>
            <w:r w:rsidRPr="009515DC">
              <w:rPr>
                <w:rFonts w:cstheme="minorHAnsi"/>
              </w:rPr>
              <w:t>Night</w:t>
            </w:r>
            <w:proofErr w:type="spellEnd"/>
            <w:r w:rsidRPr="009515DC">
              <w:rPr>
                <w:rFonts w:cstheme="minorHAnsi"/>
              </w:rPr>
              <w:t xml:space="preserve"> Field</w:t>
            </w:r>
          </w:p>
        </w:tc>
        <w:tc>
          <w:tcPr>
            <w:tcW w:w="2679" w:type="dxa"/>
          </w:tcPr>
          <w:p w:rsidR="00C23265" w:rsidRPr="009515DC" w:rsidRDefault="00C23265" w:rsidP="00C23265">
            <w:pPr>
              <w:contextualSpacing/>
              <w:rPr>
                <w:rFonts w:cstheme="minorHAnsi"/>
              </w:rPr>
            </w:pPr>
            <w:r w:rsidRPr="009515DC">
              <w:rPr>
                <w:rFonts w:cstheme="minorHAnsi"/>
              </w:rPr>
              <w:t xml:space="preserve">Szałwia omszona </w:t>
            </w:r>
            <w:proofErr w:type="spellStart"/>
            <w:r w:rsidRPr="009515DC">
              <w:rPr>
                <w:rFonts w:cstheme="minorHAnsi"/>
              </w:rPr>
              <w:t>Night</w:t>
            </w:r>
            <w:proofErr w:type="spellEnd"/>
            <w:r w:rsidRPr="009515DC">
              <w:rPr>
                <w:rFonts w:cstheme="minorHAnsi"/>
              </w:rPr>
              <w:t xml:space="preserve"> </w:t>
            </w:r>
            <w:proofErr w:type="spellStart"/>
            <w:r w:rsidRPr="009515DC">
              <w:rPr>
                <w:rFonts w:cstheme="minorHAnsi"/>
              </w:rPr>
              <w:t>Feld</w:t>
            </w:r>
            <w:proofErr w:type="spellEnd"/>
          </w:p>
        </w:tc>
        <w:tc>
          <w:tcPr>
            <w:tcW w:w="850" w:type="dxa"/>
          </w:tcPr>
          <w:p w:rsidR="00C23265" w:rsidRPr="009515DC" w:rsidRDefault="00C23265" w:rsidP="00C23265">
            <w:pPr>
              <w:contextualSpacing/>
              <w:rPr>
                <w:rFonts w:cstheme="minorHAnsi"/>
              </w:rPr>
            </w:pPr>
            <w:r w:rsidRPr="009515DC">
              <w:rPr>
                <w:rFonts w:cstheme="minorHAnsi"/>
              </w:rPr>
              <w:t>5</w:t>
            </w:r>
          </w:p>
        </w:tc>
        <w:tc>
          <w:tcPr>
            <w:tcW w:w="992" w:type="dxa"/>
          </w:tcPr>
          <w:p w:rsidR="00C23265" w:rsidRPr="009515DC" w:rsidRDefault="00C23265" w:rsidP="00C23265">
            <w:pPr>
              <w:contextualSpacing/>
              <w:rPr>
                <w:rFonts w:cstheme="minorHAnsi"/>
              </w:rPr>
            </w:pPr>
            <w:r w:rsidRPr="009515DC">
              <w:rPr>
                <w:rFonts w:cstheme="minorHAnsi"/>
              </w:rPr>
              <w:t>0,30</w:t>
            </w:r>
          </w:p>
        </w:tc>
        <w:tc>
          <w:tcPr>
            <w:tcW w:w="675" w:type="dxa"/>
          </w:tcPr>
          <w:p w:rsidR="00C23265" w:rsidRPr="009515DC" w:rsidRDefault="00C23265" w:rsidP="00C23265">
            <w:pPr>
              <w:contextualSpacing/>
              <w:rPr>
                <w:rFonts w:cstheme="minorHAnsi"/>
              </w:rPr>
            </w:pPr>
            <w:r w:rsidRPr="009515DC">
              <w:rPr>
                <w:rFonts w:cstheme="minorHAnsi"/>
              </w:rPr>
              <w:t>C2</w:t>
            </w:r>
          </w:p>
        </w:tc>
      </w:tr>
      <w:tr w:rsidR="00C23265" w:rsidRPr="009515DC" w:rsidTr="00C23265">
        <w:tc>
          <w:tcPr>
            <w:tcW w:w="559" w:type="dxa"/>
          </w:tcPr>
          <w:p w:rsidR="00C23265" w:rsidRPr="009515DC" w:rsidRDefault="00C23265" w:rsidP="00C23265">
            <w:pPr>
              <w:contextualSpacing/>
              <w:rPr>
                <w:rFonts w:cstheme="minorHAnsi"/>
              </w:rPr>
            </w:pPr>
            <w:r w:rsidRPr="009515DC">
              <w:rPr>
                <w:rFonts w:cstheme="minorHAnsi"/>
              </w:rPr>
              <w:t>B14</w:t>
            </w:r>
          </w:p>
        </w:tc>
        <w:tc>
          <w:tcPr>
            <w:tcW w:w="2813" w:type="dxa"/>
          </w:tcPr>
          <w:p w:rsidR="00C23265" w:rsidRPr="009515DC" w:rsidRDefault="00C23265" w:rsidP="00C23265">
            <w:pPr>
              <w:contextualSpacing/>
              <w:rPr>
                <w:rFonts w:cstheme="minorHAnsi"/>
              </w:rPr>
            </w:pPr>
            <w:proofErr w:type="spellStart"/>
            <w:r w:rsidRPr="009515DC">
              <w:rPr>
                <w:rFonts w:cstheme="minorHAnsi"/>
              </w:rPr>
              <w:t>Salvia</w:t>
            </w:r>
            <w:proofErr w:type="spellEnd"/>
            <w:r w:rsidRPr="009515DC">
              <w:rPr>
                <w:rFonts w:cstheme="minorHAnsi"/>
              </w:rPr>
              <w:t xml:space="preserve"> </w:t>
            </w:r>
            <w:proofErr w:type="spellStart"/>
            <w:r w:rsidRPr="009515DC">
              <w:rPr>
                <w:rFonts w:cstheme="minorHAnsi"/>
              </w:rPr>
              <w:t>nemorosa</w:t>
            </w:r>
            <w:proofErr w:type="spellEnd"/>
            <w:r w:rsidRPr="009515DC">
              <w:rPr>
                <w:rFonts w:cstheme="minorHAnsi"/>
              </w:rPr>
              <w:t xml:space="preserve"> </w:t>
            </w:r>
            <w:proofErr w:type="spellStart"/>
            <w:r w:rsidRPr="009515DC">
              <w:rPr>
                <w:rFonts w:cstheme="minorHAnsi"/>
              </w:rPr>
              <w:t>Pink</w:t>
            </w:r>
            <w:proofErr w:type="spellEnd"/>
            <w:r w:rsidRPr="009515DC">
              <w:rPr>
                <w:rFonts w:cstheme="minorHAnsi"/>
              </w:rPr>
              <w:t xml:space="preserve"> Field</w:t>
            </w:r>
          </w:p>
        </w:tc>
        <w:tc>
          <w:tcPr>
            <w:tcW w:w="2679" w:type="dxa"/>
          </w:tcPr>
          <w:p w:rsidR="00C23265" w:rsidRPr="009515DC" w:rsidRDefault="00C23265" w:rsidP="00C23265">
            <w:pPr>
              <w:contextualSpacing/>
              <w:rPr>
                <w:rFonts w:cstheme="minorHAnsi"/>
              </w:rPr>
            </w:pPr>
            <w:r w:rsidRPr="009515DC">
              <w:rPr>
                <w:rFonts w:cstheme="minorHAnsi"/>
              </w:rPr>
              <w:t xml:space="preserve">Szałwia omszona </w:t>
            </w:r>
            <w:proofErr w:type="spellStart"/>
            <w:r w:rsidRPr="009515DC">
              <w:rPr>
                <w:rFonts w:cstheme="minorHAnsi"/>
              </w:rPr>
              <w:t>Pink</w:t>
            </w:r>
            <w:proofErr w:type="spellEnd"/>
            <w:r w:rsidRPr="009515DC">
              <w:rPr>
                <w:rFonts w:cstheme="minorHAnsi"/>
              </w:rPr>
              <w:t xml:space="preserve"> Field</w:t>
            </w:r>
          </w:p>
        </w:tc>
        <w:tc>
          <w:tcPr>
            <w:tcW w:w="850" w:type="dxa"/>
          </w:tcPr>
          <w:p w:rsidR="00C23265" w:rsidRPr="009515DC" w:rsidRDefault="00C23265" w:rsidP="00C23265">
            <w:pPr>
              <w:contextualSpacing/>
              <w:rPr>
                <w:rFonts w:cstheme="minorHAnsi"/>
              </w:rPr>
            </w:pPr>
            <w:r w:rsidRPr="009515DC">
              <w:rPr>
                <w:rFonts w:cstheme="minorHAnsi"/>
              </w:rPr>
              <w:t>13</w:t>
            </w:r>
          </w:p>
        </w:tc>
        <w:tc>
          <w:tcPr>
            <w:tcW w:w="992" w:type="dxa"/>
          </w:tcPr>
          <w:p w:rsidR="00C23265" w:rsidRPr="009515DC" w:rsidRDefault="00C23265" w:rsidP="00C23265">
            <w:pPr>
              <w:contextualSpacing/>
              <w:rPr>
                <w:rFonts w:cstheme="minorHAnsi"/>
              </w:rPr>
            </w:pPr>
            <w:r w:rsidRPr="009515DC">
              <w:rPr>
                <w:rFonts w:cstheme="minorHAnsi"/>
              </w:rPr>
              <w:t>0,30</w:t>
            </w:r>
          </w:p>
        </w:tc>
        <w:tc>
          <w:tcPr>
            <w:tcW w:w="675" w:type="dxa"/>
          </w:tcPr>
          <w:p w:rsidR="00C23265" w:rsidRPr="009515DC" w:rsidRDefault="00C23265" w:rsidP="00C23265">
            <w:pPr>
              <w:contextualSpacing/>
              <w:rPr>
                <w:rFonts w:cstheme="minorHAnsi"/>
              </w:rPr>
            </w:pPr>
            <w:r w:rsidRPr="009515DC">
              <w:rPr>
                <w:rFonts w:cstheme="minorHAnsi"/>
              </w:rPr>
              <w:t>C2</w:t>
            </w:r>
          </w:p>
        </w:tc>
      </w:tr>
      <w:tr w:rsidR="00C23265" w:rsidRPr="009515DC" w:rsidTr="00C23265">
        <w:tc>
          <w:tcPr>
            <w:tcW w:w="559" w:type="dxa"/>
          </w:tcPr>
          <w:p w:rsidR="00C23265" w:rsidRPr="009515DC" w:rsidRDefault="00C23265" w:rsidP="00C23265">
            <w:pPr>
              <w:contextualSpacing/>
              <w:rPr>
                <w:rFonts w:cstheme="minorHAnsi"/>
              </w:rPr>
            </w:pPr>
            <w:r w:rsidRPr="009515DC">
              <w:rPr>
                <w:rFonts w:cstheme="minorHAnsi"/>
              </w:rPr>
              <w:t>B15</w:t>
            </w:r>
          </w:p>
        </w:tc>
        <w:tc>
          <w:tcPr>
            <w:tcW w:w="2813" w:type="dxa"/>
          </w:tcPr>
          <w:p w:rsidR="00C23265" w:rsidRPr="009515DC" w:rsidRDefault="00C23265" w:rsidP="00C23265">
            <w:pPr>
              <w:contextualSpacing/>
              <w:rPr>
                <w:rFonts w:cstheme="minorHAnsi"/>
              </w:rPr>
            </w:pPr>
            <w:proofErr w:type="spellStart"/>
            <w:r w:rsidRPr="009515DC">
              <w:rPr>
                <w:rFonts w:cstheme="minorHAnsi"/>
              </w:rPr>
              <w:t>Spiraea</w:t>
            </w:r>
            <w:proofErr w:type="spellEnd"/>
            <w:r w:rsidRPr="009515DC">
              <w:rPr>
                <w:rFonts w:cstheme="minorHAnsi"/>
              </w:rPr>
              <w:t xml:space="preserve"> </w:t>
            </w:r>
            <w:proofErr w:type="spellStart"/>
            <w:r w:rsidRPr="009515DC">
              <w:rPr>
                <w:rFonts w:cstheme="minorHAnsi"/>
              </w:rPr>
              <w:t>betulifolia</w:t>
            </w:r>
            <w:proofErr w:type="spellEnd"/>
            <w:r w:rsidRPr="009515DC">
              <w:rPr>
                <w:rFonts w:cstheme="minorHAnsi"/>
              </w:rPr>
              <w:t xml:space="preserve"> Tor Gold</w:t>
            </w:r>
          </w:p>
        </w:tc>
        <w:tc>
          <w:tcPr>
            <w:tcW w:w="2679" w:type="dxa"/>
          </w:tcPr>
          <w:p w:rsidR="00C23265" w:rsidRPr="009515DC" w:rsidRDefault="00C23265" w:rsidP="00C23265">
            <w:pPr>
              <w:contextualSpacing/>
              <w:rPr>
                <w:rFonts w:cstheme="minorHAnsi"/>
              </w:rPr>
            </w:pPr>
            <w:r w:rsidRPr="009515DC">
              <w:rPr>
                <w:rFonts w:cstheme="minorHAnsi"/>
              </w:rPr>
              <w:t xml:space="preserve">Tawuła </w:t>
            </w:r>
            <w:proofErr w:type="spellStart"/>
            <w:r w:rsidRPr="009515DC">
              <w:rPr>
                <w:rFonts w:cstheme="minorHAnsi"/>
              </w:rPr>
              <w:t>brzozolistna</w:t>
            </w:r>
            <w:proofErr w:type="spellEnd"/>
            <w:r w:rsidRPr="009515DC">
              <w:rPr>
                <w:rFonts w:cstheme="minorHAnsi"/>
              </w:rPr>
              <w:t xml:space="preserve"> Tor Gold</w:t>
            </w:r>
          </w:p>
        </w:tc>
        <w:tc>
          <w:tcPr>
            <w:tcW w:w="850" w:type="dxa"/>
          </w:tcPr>
          <w:p w:rsidR="00C23265" w:rsidRPr="009515DC" w:rsidRDefault="00C23265" w:rsidP="00C23265">
            <w:pPr>
              <w:contextualSpacing/>
              <w:rPr>
                <w:rFonts w:cstheme="minorHAnsi"/>
              </w:rPr>
            </w:pPr>
            <w:r w:rsidRPr="009515DC">
              <w:rPr>
                <w:rFonts w:cstheme="minorHAnsi"/>
              </w:rPr>
              <w:t>12</w:t>
            </w:r>
          </w:p>
        </w:tc>
        <w:tc>
          <w:tcPr>
            <w:tcW w:w="992" w:type="dxa"/>
          </w:tcPr>
          <w:p w:rsidR="00C23265" w:rsidRPr="009515DC" w:rsidRDefault="00C23265" w:rsidP="00C23265">
            <w:pPr>
              <w:contextualSpacing/>
              <w:rPr>
                <w:rFonts w:cstheme="minorHAnsi"/>
              </w:rPr>
            </w:pPr>
            <w:r w:rsidRPr="009515DC">
              <w:rPr>
                <w:rFonts w:cstheme="minorHAnsi"/>
              </w:rPr>
              <w:t>0,50</w:t>
            </w:r>
          </w:p>
        </w:tc>
        <w:tc>
          <w:tcPr>
            <w:tcW w:w="675" w:type="dxa"/>
          </w:tcPr>
          <w:p w:rsidR="00C23265" w:rsidRPr="009515DC" w:rsidRDefault="00C23265" w:rsidP="00C23265">
            <w:pPr>
              <w:contextualSpacing/>
              <w:rPr>
                <w:rFonts w:cstheme="minorHAnsi"/>
              </w:rPr>
            </w:pPr>
            <w:r w:rsidRPr="009515DC">
              <w:rPr>
                <w:rFonts w:cstheme="minorHAnsi"/>
              </w:rPr>
              <w:t>C3</w:t>
            </w:r>
          </w:p>
        </w:tc>
      </w:tr>
      <w:tr w:rsidR="00C23265" w:rsidRPr="009515DC" w:rsidTr="00C23265">
        <w:tc>
          <w:tcPr>
            <w:tcW w:w="559" w:type="dxa"/>
          </w:tcPr>
          <w:p w:rsidR="00C23265" w:rsidRPr="009515DC" w:rsidRDefault="00C23265" w:rsidP="00C23265">
            <w:pPr>
              <w:contextualSpacing/>
              <w:rPr>
                <w:rFonts w:cstheme="minorHAnsi"/>
              </w:rPr>
            </w:pPr>
            <w:r w:rsidRPr="009515DC">
              <w:rPr>
                <w:rFonts w:cstheme="minorHAnsi"/>
              </w:rPr>
              <w:t>B16</w:t>
            </w:r>
          </w:p>
        </w:tc>
        <w:tc>
          <w:tcPr>
            <w:tcW w:w="2813" w:type="dxa"/>
          </w:tcPr>
          <w:p w:rsidR="00C23265" w:rsidRPr="009515DC" w:rsidRDefault="00C23265" w:rsidP="00C23265">
            <w:pPr>
              <w:contextualSpacing/>
              <w:rPr>
                <w:rFonts w:cstheme="minorHAnsi"/>
              </w:rPr>
            </w:pPr>
            <w:proofErr w:type="spellStart"/>
            <w:r w:rsidRPr="009515DC">
              <w:rPr>
                <w:rFonts w:cstheme="minorHAnsi"/>
              </w:rPr>
              <w:t>Stipa</w:t>
            </w:r>
            <w:proofErr w:type="spellEnd"/>
            <w:r w:rsidRPr="009515DC">
              <w:rPr>
                <w:rFonts w:cstheme="minorHAnsi"/>
              </w:rPr>
              <w:t xml:space="preserve">  </w:t>
            </w:r>
            <w:proofErr w:type="spellStart"/>
            <w:r w:rsidRPr="009515DC">
              <w:rPr>
                <w:rFonts w:cstheme="minorHAnsi"/>
              </w:rPr>
              <w:t>tenuissima</w:t>
            </w:r>
            <w:proofErr w:type="spellEnd"/>
            <w:r w:rsidRPr="009515DC">
              <w:rPr>
                <w:rFonts w:cstheme="minorHAnsi"/>
              </w:rPr>
              <w:t xml:space="preserve"> </w:t>
            </w:r>
            <w:proofErr w:type="spellStart"/>
            <w:r w:rsidRPr="009515DC">
              <w:rPr>
                <w:rFonts w:cstheme="minorHAnsi"/>
              </w:rPr>
              <w:t>Ony</w:t>
            </w:r>
            <w:proofErr w:type="spellEnd"/>
            <w:r w:rsidRPr="009515DC">
              <w:rPr>
                <w:rFonts w:cstheme="minorHAnsi"/>
              </w:rPr>
              <w:t xml:space="preserve"> </w:t>
            </w:r>
            <w:proofErr w:type="spellStart"/>
            <w:r w:rsidRPr="009515DC">
              <w:rPr>
                <w:rFonts w:cstheme="minorHAnsi"/>
              </w:rPr>
              <w:t>Tails</w:t>
            </w:r>
            <w:proofErr w:type="spellEnd"/>
          </w:p>
        </w:tc>
        <w:tc>
          <w:tcPr>
            <w:tcW w:w="2679" w:type="dxa"/>
          </w:tcPr>
          <w:p w:rsidR="00C23265" w:rsidRPr="009515DC" w:rsidRDefault="00C23265" w:rsidP="00C23265">
            <w:pPr>
              <w:contextualSpacing/>
              <w:rPr>
                <w:rFonts w:cstheme="minorHAnsi"/>
              </w:rPr>
            </w:pPr>
            <w:r w:rsidRPr="009515DC">
              <w:rPr>
                <w:rFonts w:cstheme="minorHAnsi"/>
              </w:rPr>
              <w:t xml:space="preserve">Ostnica mocna Pony </w:t>
            </w:r>
            <w:proofErr w:type="spellStart"/>
            <w:r w:rsidRPr="009515DC">
              <w:rPr>
                <w:rFonts w:cstheme="minorHAnsi"/>
              </w:rPr>
              <w:t>Tails</w:t>
            </w:r>
            <w:proofErr w:type="spellEnd"/>
          </w:p>
        </w:tc>
        <w:tc>
          <w:tcPr>
            <w:tcW w:w="850" w:type="dxa"/>
          </w:tcPr>
          <w:p w:rsidR="00C23265" w:rsidRPr="009515DC" w:rsidRDefault="00C23265" w:rsidP="00C23265">
            <w:pPr>
              <w:contextualSpacing/>
              <w:rPr>
                <w:rFonts w:cstheme="minorHAnsi"/>
              </w:rPr>
            </w:pPr>
            <w:r w:rsidRPr="009515DC">
              <w:rPr>
                <w:rFonts w:cstheme="minorHAnsi"/>
              </w:rPr>
              <w:t>35</w:t>
            </w:r>
          </w:p>
        </w:tc>
        <w:tc>
          <w:tcPr>
            <w:tcW w:w="992" w:type="dxa"/>
          </w:tcPr>
          <w:p w:rsidR="00C23265" w:rsidRPr="009515DC" w:rsidRDefault="00C23265" w:rsidP="00C23265">
            <w:pPr>
              <w:contextualSpacing/>
              <w:rPr>
                <w:rFonts w:cstheme="minorHAnsi"/>
              </w:rPr>
            </w:pPr>
            <w:r w:rsidRPr="009515DC">
              <w:rPr>
                <w:rFonts w:cstheme="minorHAnsi"/>
              </w:rPr>
              <w:t>0,30</w:t>
            </w:r>
          </w:p>
        </w:tc>
        <w:tc>
          <w:tcPr>
            <w:tcW w:w="675" w:type="dxa"/>
          </w:tcPr>
          <w:p w:rsidR="00C23265" w:rsidRPr="009515DC" w:rsidRDefault="00C23265" w:rsidP="00C23265">
            <w:pPr>
              <w:contextualSpacing/>
              <w:rPr>
                <w:rFonts w:cstheme="minorHAnsi"/>
              </w:rPr>
            </w:pPr>
            <w:r w:rsidRPr="009515DC">
              <w:rPr>
                <w:rFonts w:cstheme="minorHAnsi"/>
              </w:rPr>
              <w:t>C2</w:t>
            </w:r>
          </w:p>
        </w:tc>
      </w:tr>
      <w:tr w:rsidR="00C23265" w:rsidRPr="009515DC" w:rsidTr="00C23265">
        <w:tc>
          <w:tcPr>
            <w:tcW w:w="559" w:type="dxa"/>
          </w:tcPr>
          <w:p w:rsidR="00C23265" w:rsidRPr="009515DC" w:rsidRDefault="00C23265" w:rsidP="00C23265">
            <w:pPr>
              <w:contextualSpacing/>
              <w:rPr>
                <w:rFonts w:cstheme="minorHAnsi"/>
              </w:rPr>
            </w:pPr>
            <w:r w:rsidRPr="009515DC">
              <w:rPr>
                <w:rFonts w:cstheme="minorHAnsi"/>
              </w:rPr>
              <w:t>B17</w:t>
            </w:r>
          </w:p>
        </w:tc>
        <w:tc>
          <w:tcPr>
            <w:tcW w:w="2813" w:type="dxa"/>
          </w:tcPr>
          <w:p w:rsidR="00C23265" w:rsidRPr="009515DC" w:rsidRDefault="00C23265" w:rsidP="00C23265">
            <w:pPr>
              <w:contextualSpacing/>
              <w:rPr>
                <w:rFonts w:cstheme="minorHAnsi"/>
              </w:rPr>
            </w:pPr>
            <w:r w:rsidRPr="009515DC">
              <w:rPr>
                <w:rFonts w:cstheme="minorHAnsi"/>
              </w:rPr>
              <w:t xml:space="preserve">Veronica </w:t>
            </w:r>
            <w:proofErr w:type="spellStart"/>
            <w:r w:rsidRPr="009515DC">
              <w:rPr>
                <w:rFonts w:cstheme="minorHAnsi"/>
              </w:rPr>
              <w:t>spicata</w:t>
            </w:r>
            <w:proofErr w:type="spellEnd"/>
            <w:r w:rsidRPr="009515DC">
              <w:rPr>
                <w:rFonts w:cstheme="minorHAnsi"/>
              </w:rPr>
              <w:t xml:space="preserve"> </w:t>
            </w:r>
            <w:proofErr w:type="spellStart"/>
            <w:r w:rsidRPr="009515DC">
              <w:rPr>
                <w:rFonts w:cstheme="minorHAnsi"/>
              </w:rPr>
              <w:t>Bubblegum</w:t>
            </w:r>
            <w:proofErr w:type="spellEnd"/>
            <w:r w:rsidRPr="009515DC">
              <w:rPr>
                <w:rFonts w:cstheme="minorHAnsi"/>
              </w:rPr>
              <w:t xml:space="preserve"> </w:t>
            </w:r>
            <w:proofErr w:type="spellStart"/>
            <w:r w:rsidRPr="009515DC">
              <w:rPr>
                <w:rFonts w:cstheme="minorHAnsi"/>
              </w:rPr>
              <w:t>Candels</w:t>
            </w:r>
            <w:proofErr w:type="spellEnd"/>
          </w:p>
        </w:tc>
        <w:tc>
          <w:tcPr>
            <w:tcW w:w="2679" w:type="dxa"/>
          </w:tcPr>
          <w:p w:rsidR="00C23265" w:rsidRPr="009515DC" w:rsidRDefault="00C23265" w:rsidP="00C23265">
            <w:pPr>
              <w:contextualSpacing/>
              <w:rPr>
                <w:rFonts w:cstheme="minorHAnsi"/>
              </w:rPr>
            </w:pPr>
            <w:r w:rsidRPr="009515DC">
              <w:rPr>
                <w:rFonts w:cstheme="minorHAnsi"/>
              </w:rPr>
              <w:t xml:space="preserve">Przetacznik kłosowy  </w:t>
            </w:r>
            <w:proofErr w:type="spellStart"/>
            <w:r w:rsidRPr="009515DC">
              <w:rPr>
                <w:rFonts w:cstheme="minorHAnsi"/>
              </w:rPr>
              <w:t>Bubblegum</w:t>
            </w:r>
            <w:proofErr w:type="spellEnd"/>
            <w:r w:rsidRPr="009515DC">
              <w:rPr>
                <w:rFonts w:cstheme="minorHAnsi"/>
              </w:rPr>
              <w:t xml:space="preserve"> </w:t>
            </w:r>
            <w:proofErr w:type="spellStart"/>
            <w:r w:rsidRPr="009515DC">
              <w:rPr>
                <w:rFonts w:cstheme="minorHAnsi"/>
              </w:rPr>
              <w:t>Candels</w:t>
            </w:r>
            <w:proofErr w:type="spellEnd"/>
          </w:p>
        </w:tc>
        <w:tc>
          <w:tcPr>
            <w:tcW w:w="850" w:type="dxa"/>
          </w:tcPr>
          <w:p w:rsidR="00C23265" w:rsidRPr="009515DC" w:rsidRDefault="00C23265" w:rsidP="00C23265">
            <w:pPr>
              <w:contextualSpacing/>
              <w:rPr>
                <w:rFonts w:cstheme="minorHAnsi"/>
              </w:rPr>
            </w:pPr>
            <w:r w:rsidRPr="009515DC">
              <w:rPr>
                <w:rFonts w:cstheme="minorHAnsi"/>
              </w:rPr>
              <w:t>56</w:t>
            </w:r>
          </w:p>
        </w:tc>
        <w:tc>
          <w:tcPr>
            <w:tcW w:w="992" w:type="dxa"/>
          </w:tcPr>
          <w:p w:rsidR="00C23265" w:rsidRPr="009515DC" w:rsidRDefault="00C23265" w:rsidP="00C23265">
            <w:pPr>
              <w:contextualSpacing/>
              <w:rPr>
                <w:rFonts w:cstheme="minorHAnsi"/>
              </w:rPr>
            </w:pPr>
            <w:r w:rsidRPr="009515DC">
              <w:rPr>
                <w:rFonts w:cstheme="minorHAnsi"/>
              </w:rPr>
              <w:t>0,30</w:t>
            </w:r>
          </w:p>
        </w:tc>
        <w:tc>
          <w:tcPr>
            <w:tcW w:w="675" w:type="dxa"/>
          </w:tcPr>
          <w:p w:rsidR="00C23265" w:rsidRPr="009515DC" w:rsidRDefault="00C23265" w:rsidP="00C23265">
            <w:pPr>
              <w:contextualSpacing/>
              <w:rPr>
                <w:rFonts w:cstheme="minorHAnsi"/>
              </w:rPr>
            </w:pPr>
            <w:r w:rsidRPr="009515DC">
              <w:rPr>
                <w:rFonts w:cstheme="minorHAnsi"/>
              </w:rPr>
              <w:t>C2</w:t>
            </w:r>
          </w:p>
        </w:tc>
      </w:tr>
      <w:tr w:rsidR="00C23265" w:rsidRPr="009515DC" w:rsidTr="00C23265">
        <w:tc>
          <w:tcPr>
            <w:tcW w:w="559" w:type="dxa"/>
          </w:tcPr>
          <w:p w:rsidR="00C23265" w:rsidRPr="009515DC" w:rsidRDefault="00C23265" w:rsidP="00C23265">
            <w:pPr>
              <w:contextualSpacing/>
              <w:rPr>
                <w:rFonts w:cstheme="minorHAnsi"/>
              </w:rPr>
            </w:pPr>
            <w:r w:rsidRPr="009515DC">
              <w:rPr>
                <w:rFonts w:cstheme="minorHAnsi"/>
              </w:rPr>
              <w:t>B18</w:t>
            </w:r>
          </w:p>
        </w:tc>
        <w:tc>
          <w:tcPr>
            <w:tcW w:w="2813" w:type="dxa"/>
          </w:tcPr>
          <w:p w:rsidR="00C23265" w:rsidRPr="009515DC" w:rsidRDefault="00C23265" w:rsidP="00C23265">
            <w:pPr>
              <w:contextualSpacing/>
              <w:rPr>
                <w:rFonts w:cstheme="minorHAnsi"/>
              </w:rPr>
            </w:pPr>
            <w:r w:rsidRPr="009515DC">
              <w:rPr>
                <w:rFonts w:cstheme="minorHAnsi"/>
              </w:rPr>
              <w:t xml:space="preserve">Veronica </w:t>
            </w:r>
            <w:proofErr w:type="spellStart"/>
            <w:r w:rsidRPr="009515DC">
              <w:rPr>
                <w:rFonts w:cstheme="minorHAnsi"/>
              </w:rPr>
              <w:t>spicata</w:t>
            </w:r>
            <w:proofErr w:type="spellEnd"/>
            <w:r w:rsidRPr="009515DC">
              <w:rPr>
                <w:rFonts w:cstheme="minorHAnsi"/>
              </w:rPr>
              <w:t xml:space="preserve"> </w:t>
            </w:r>
            <w:proofErr w:type="spellStart"/>
            <w:r w:rsidRPr="009515DC">
              <w:rPr>
                <w:rFonts w:cstheme="minorHAnsi"/>
              </w:rPr>
              <w:t>Snow</w:t>
            </w:r>
            <w:proofErr w:type="spellEnd"/>
            <w:r w:rsidRPr="009515DC">
              <w:rPr>
                <w:rFonts w:cstheme="minorHAnsi"/>
              </w:rPr>
              <w:t xml:space="preserve"> </w:t>
            </w:r>
            <w:proofErr w:type="spellStart"/>
            <w:r w:rsidRPr="009515DC">
              <w:rPr>
                <w:rFonts w:cstheme="minorHAnsi"/>
              </w:rPr>
              <w:t>Candels</w:t>
            </w:r>
            <w:proofErr w:type="spellEnd"/>
          </w:p>
        </w:tc>
        <w:tc>
          <w:tcPr>
            <w:tcW w:w="2679" w:type="dxa"/>
          </w:tcPr>
          <w:p w:rsidR="00C23265" w:rsidRPr="009515DC" w:rsidRDefault="00C23265" w:rsidP="00C23265">
            <w:pPr>
              <w:contextualSpacing/>
              <w:rPr>
                <w:rFonts w:cstheme="minorHAnsi"/>
              </w:rPr>
            </w:pPr>
            <w:r w:rsidRPr="009515DC">
              <w:rPr>
                <w:rFonts w:cstheme="minorHAnsi"/>
              </w:rPr>
              <w:t xml:space="preserve">Przetacznik kłosowy </w:t>
            </w:r>
            <w:proofErr w:type="spellStart"/>
            <w:r w:rsidRPr="009515DC">
              <w:rPr>
                <w:rFonts w:cstheme="minorHAnsi"/>
              </w:rPr>
              <w:t>Snow</w:t>
            </w:r>
            <w:proofErr w:type="spellEnd"/>
            <w:r w:rsidRPr="009515DC">
              <w:rPr>
                <w:rFonts w:cstheme="minorHAnsi"/>
              </w:rPr>
              <w:t xml:space="preserve"> </w:t>
            </w:r>
            <w:proofErr w:type="spellStart"/>
            <w:r w:rsidRPr="009515DC">
              <w:rPr>
                <w:rFonts w:cstheme="minorHAnsi"/>
              </w:rPr>
              <w:t>Candels</w:t>
            </w:r>
            <w:proofErr w:type="spellEnd"/>
          </w:p>
        </w:tc>
        <w:tc>
          <w:tcPr>
            <w:tcW w:w="850" w:type="dxa"/>
          </w:tcPr>
          <w:p w:rsidR="00C23265" w:rsidRPr="009515DC" w:rsidRDefault="00C23265" w:rsidP="00C23265">
            <w:pPr>
              <w:contextualSpacing/>
              <w:rPr>
                <w:rFonts w:cstheme="minorHAnsi"/>
              </w:rPr>
            </w:pPr>
            <w:r w:rsidRPr="009515DC">
              <w:rPr>
                <w:rFonts w:cstheme="minorHAnsi"/>
              </w:rPr>
              <w:t>7</w:t>
            </w:r>
          </w:p>
        </w:tc>
        <w:tc>
          <w:tcPr>
            <w:tcW w:w="992" w:type="dxa"/>
          </w:tcPr>
          <w:p w:rsidR="00C23265" w:rsidRPr="009515DC" w:rsidRDefault="00C23265" w:rsidP="00C23265">
            <w:pPr>
              <w:contextualSpacing/>
              <w:rPr>
                <w:rFonts w:cstheme="minorHAnsi"/>
              </w:rPr>
            </w:pPr>
            <w:r w:rsidRPr="009515DC">
              <w:rPr>
                <w:rFonts w:cstheme="minorHAnsi"/>
              </w:rPr>
              <w:t>0,30</w:t>
            </w:r>
          </w:p>
        </w:tc>
        <w:tc>
          <w:tcPr>
            <w:tcW w:w="675" w:type="dxa"/>
          </w:tcPr>
          <w:p w:rsidR="00C23265" w:rsidRPr="009515DC" w:rsidRDefault="00C23265" w:rsidP="00C23265">
            <w:pPr>
              <w:contextualSpacing/>
              <w:rPr>
                <w:rFonts w:cstheme="minorHAnsi"/>
              </w:rPr>
            </w:pPr>
            <w:r w:rsidRPr="009515DC">
              <w:rPr>
                <w:rFonts w:cstheme="minorHAnsi"/>
              </w:rPr>
              <w:t>C2</w:t>
            </w:r>
          </w:p>
        </w:tc>
      </w:tr>
      <w:tr w:rsidR="00C23265" w:rsidRPr="009515DC" w:rsidTr="00C23265">
        <w:tc>
          <w:tcPr>
            <w:tcW w:w="559" w:type="dxa"/>
          </w:tcPr>
          <w:p w:rsidR="00C23265" w:rsidRPr="009515DC" w:rsidRDefault="00C23265" w:rsidP="00C23265">
            <w:pPr>
              <w:contextualSpacing/>
              <w:rPr>
                <w:rFonts w:cstheme="minorHAnsi"/>
              </w:rPr>
            </w:pPr>
            <w:r w:rsidRPr="009515DC">
              <w:rPr>
                <w:rFonts w:cstheme="minorHAnsi"/>
              </w:rPr>
              <w:t>B19</w:t>
            </w:r>
          </w:p>
        </w:tc>
        <w:tc>
          <w:tcPr>
            <w:tcW w:w="2813" w:type="dxa"/>
          </w:tcPr>
          <w:p w:rsidR="00C23265" w:rsidRPr="009515DC" w:rsidRDefault="00C23265" w:rsidP="00C23265">
            <w:pPr>
              <w:contextualSpacing/>
              <w:rPr>
                <w:rFonts w:cstheme="minorHAnsi"/>
              </w:rPr>
            </w:pPr>
            <w:proofErr w:type="spellStart"/>
            <w:r w:rsidRPr="009515DC">
              <w:rPr>
                <w:rFonts w:cstheme="minorHAnsi"/>
              </w:rPr>
              <w:t>Weigela</w:t>
            </w:r>
            <w:proofErr w:type="spellEnd"/>
            <w:r w:rsidRPr="009515DC">
              <w:rPr>
                <w:rFonts w:cstheme="minorHAnsi"/>
              </w:rPr>
              <w:t xml:space="preserve">  </w:t>
            </w:r>
            <w:proofErr w:type="spellStart"/>
            <w:r w:rsidRPr="009515DC">
              <w:rPr>
                <w:rFonts w:cstheme="minorHAnsi"/>
              </w:rPr>
              <w:t>florida</w:t>
            </w:r>
            <w:proofErr w:type="spellEnd"/>
            <w:r w:rsidRPr="009515DC">
              <w:rPr>
                <w:rFonts w:cstheme="minorHAnsi"/>
              </w:rPr>
              <w:t xml:space="preserve"> Alexandra</w:t>
            </w:r>
          </w:p>
        </w:tc>
        <w:tc>
          <w:tcPr>
            <w:tcW w:w="2679" w:type="dxa"/>
          </w:tcPr>
          <w:p w:rsidR="00C23265" w:rsidRPr="009515DC" w:rsidRDefault="00C23265" w:rsidP="00C23265">
            <w:pPr>
              <w:contextualSpacing/>
              <w:rPr>
                <w:rFonts w:cstheme="minorHAnsi"/>
              </w:rPr>
            </w:pPr>
            <w:r w:rsidRPr="009515DC">
              <w:rPr>
                <w:rFonts w:cstheme="minorHAnsi"/>
              </w:rPr>
              <w:t>Krzewuszka cudowna Alexandra</w:t>
            </w:r>
          </w:p>
        </w:tc>
        <w:tc>
          <w:tcPr>
            <w:tcW w:w="850" w:type="dxa"/>
          </w:tcPr>
          <w:p w:rsidR="00C23265" w:rsidRPr="009515DC" w:rsidRDefault="00C23265" w:rsidP="00C23265">
            <w:pPr>
              <w:contextualSpacing/>
              <w:rPr>
                <w:rFonts w:cstheme="minorHAnsi"/>
              </w:rPr>
            </w:pPr>
            <w:r w:rsidRPr="009515DC">
              <w:rPr>
                <w:rFonts w:cstheme="minorHAnsi"/>
              </w:rPr>
              <w:t>6</w:t>
            </w:r>
          </w:p>
        </w:tc>
        <w:tc>
          <w:tcPr>
            <w:tcW w:w="992" w:type="dxa"/>
          </w:tcPr>
          <w:p w:rsidR="00C23265" w:rsidRPr="009515DC" w:rsidRDefault="00C23265" w:rsidP="00C23265">
            <w:pPr>
              <w:contextualSpacing/>
              <w:rPr>
                <w:rFonts w:cstheme="minorHAnsi"/>
              </w:rPr>
            </w:pPr>
            <w:r w:rsidRPr="009515DC">
              <w:rPr>
                <w:rFonts w:cstheme="minorHAnsi"/>
              </w:rPr>
              <w:t>1,00</w:t>
            </w:r>
          </w:p>
        </w:tc>
        <w:tc>
          <w:tcPr>
            <w:tcW w:w="675" w:type="dxa"/>
          </w:tcPr>
          <w:p w:rsidR="00C23265" w:rsidRPr="009515DC" w:rsidRDefault="00C23265" w:rsidP="00C23265">
            <w:pPr>
              <w:contextualSpacing/>
              <w:rPr>
                <w:rFonts w:cstheme="minorHAnsi"/>
              </w:rPr>
            </w:pPr>
            <w:r w:rsidRPr="009515DC">
              <w:rPr>
                <w:rFonts w:cstheme="minorHAnsi"/>
              </w:rPr>
              <w:t>C5</w:t>
            </w:r>
          </w:p>
        </w:tc>
      </w:tr>
      <w:tr w:rsidR="00C23265" w:rsidRPr="009515DC" w:rsidTr="00C23265">
        <w:tc>
          <w:tcPr>
            <w:tcW w:w="559" w:type="dxa"/>
          </w:tcPr>
          <w:p w:rsidR="00C23265" w:rsidRPr="009515DC" w:rsidRDefault="00C23265" w:rsidP="00C23265">
            <w:pPr>
              <w:contextualSpacing/>
              <w:rPr>
                <w:rFonts w:cstheme="minorHAnsi"/>
              </w:rPr>
            </w:pPr>
            <w:r w:rsidRPr="009515DC">
              <w:rPr>
                <w:rFonts w:cstheme="minorHAnsi"/>
              </w:rPr>
              <w:t>B20</w:t>
            </w:r>
          </w:p>
        </w:tc>
        <w:tc>
          <w:tcPr>
            <w:tcW w:w="2813" w:type="dxa"/>
          </w:tcPr>
          <w:p w:rsidR="00C23265" w:rsidRPr="009515DC" w:rsidRDefault="00C23265" w:rsidP="00C23265">
            <w:pPr>
              <w:contextualSpacing/>
              <w:rPr>
                <w:rFonts w:cstheme="minorHAnsi"/>
              </w:rPr>
            </w:pPr>
            <w:proofErr w:type="spellStart"/>
            <w:r w:rsidRPr="009515DC">
              <w:rPr>
                <w:rFonts w:cstheme="minorHAnsi"/>
              </w:rPr>
              <w:t>Weigela</w:t>
            </w:r>
            <w:proofErr w:type="spellEnd"/>
            <w:r w:rsidRPr="009515DC">
              <w:rPr>
                <w:rFonts w:cstheme="minorHAnsi"/>
              </w:rPr>
              <w:t xml:space="preserve">  </w:t>
            </w:r>
            <w:proofErr w:type="spellStart"/>
            <w:r w:rsidRPr="009515DC">
              <w:rPr>
                <w:rFonts w:cstheme="minorHAnsi"/>
              </w:rPr>
              <w:t>florida</w:t>
            </w:r>
            <w:proofErr w:type="spellEnd"/>
            <w:r w:rsidRPr="009515DC">
              <w:rPr>
                <w:rFonts w:cstheme="minorHAnsi"/>
              </w:rPr>
              <w:t xml:space="preserve"> </w:t>
            </w:r>
            <w:proofErr w:type="spellStart"/>
            <w:r w:rsidRPr="009515DC">
              <w:rPr>
                <w:rFonts w:cstheme="minorHAnsi"/>
              </w:rPr>
              <w:t>Verweig</w:t>
            </w:r>
            <w:proofErr w:type="spellEnd"/>
          </w:p>
        </w:tc>
        <w:tc>
          <w:tcPr>
            <w:tcW w:w="2679" w:type="dxa"/>
          </w:tcPr>
          <w:p w:rsidR="00C23265" w:rsidRPr="009515DC" w:rsidRDefault="00C23265" w:rsidP="00C23265">
            <w:pPr>
              <w:contextualSpacing/>
              <w:rPr>
                <w:rFonts w:cstheme="minorHAnsi"/>
              </w:rPr>
            </w:pPr>
            <w:r w:rsidRPr="009515DC">
              <w:rPr>
                <w:rFonts w:cstheme="minorHAnsi"/>
              </w:rPr>
              <w:t xml:space="preserve">Krzewuszka cudowna </w:t>
            </w:r>
            <w:proofErr w:type="spellStart"/>
            <w:r w:rsidRPr="009515DC">
              <w:rPr>
                <w:rFonts w:cstheme="minorHAnsi"/>
              </w:rPr>
              <w:t>Verweig</w:t>
            </w:r>
            <w:proofErr w:type="spellEnd"/>
          </w:p>
        </w:tc>
        <w:tc>
          <w:tcPr>
            <w:tcW w:w="850" w:type="dxa"/>
          </w:tcPr>
          <w:p w:rsidR="00C23265" w:rsidRPr="009515DC" w:rsidRDefault="00C23265" w:rsidP="00C23265">
            <w:pPr>
              <w:contextualSpacing/>
              <w:rPr>
                <w:rFonts w:cstheme="minorHAnsi"/>
              </w:rPr>
            </w:pPr>
            <w:r w:rsidRPr="009515DC">
              <w:rPr>
                <w:rFonts w:cstheme="minorHAnsi"/>
              </w:rPr>
              <w:t>3</w:t>
            </w:r>
          </w:p>
        </w:tc>
        <w:tc>
          <w:tcPr>
            <w:tcW w:w="992" w:type="dxa"/>
          </w:tcPr>
          <w:p w:rsidR="00C23265" w:rsidRPr="009515DC" w:rsidRDefault="00C23265" w:rsidP="00C23265">
            <w:pPr>
              <w:contextualSpacing/>
              <w:rPr>
                <w:rFonts w:cstheme="minorHAnsi"/>
              </w:rPr>
            </w:pPr>
            <w:r w:rsidRPr="009515DC">
              <w:rPr>
                <w:rFonts w:cstheme="minorHAnsi"/>
              </w:rPr>
              <w:t>0,50</w:t>
            </w:r>
          </w:p>
        </w:tc>
        <w:tc>
          <w:tcPr>
            <w:tcW w:w="675" w:type="dxa"/>
          </w:tcPr>
          <w:p w:rsidR="00C23265" w:rsidRPr="009515DC" w:rsidRDefault="00C23265" w:rsidP="00C23265">
            <w:pPr>
              <w:contextualSpacing/>
              <w:rPr>
                <w:rFonts w:cstheme="minorHAnsi"/>
              </w:rPr>
            </w:pPr>
            <w:r w:rsidRPr="009515DC">
              <w:rPr>
                <w:rFonts w:cstheme="minorHAnsi"/>
              </w:rPr>
              <w:t>C5</w:t>
            </w:r>
          </w:p>
        </w:tc>
      </w:tr>
    </w:tbl>
    <w:p w:rsidR="002B4B88" w:rsidRPr="009515DC" w:rsidRDefault="002B4B88" w:rsidP="002B4B88">
      <w:pPr>
        <w:pStyle w:val="Akapitzlist"/>
        <w:autoSpaceDE w:val="0"/>
        <w:autoSpaceDN w:val="0"/>
        <w:adjustRightInd w:val="0"/>
        <w:spacing w:after="0" w:line="240" w:lineRule="auto"/>
        <w:jc w:val="both"/>
        <w:rPr>
          <w:rStyle w:val="Pogrubienie"/>
          <w:rFonts w:cstheme="minorHAnsi"/>
        </w:rPr>
      </w:pPr>
    </w:p>
    <w:p w:rsidR="00C23265" w:rsidRPr="009515DC" w:rsidRDefault="00C23265" w:rsidP="002B4B88">
      <w:pPr>
        <w:pStyle w:val="Akapitzlist"/>
        <w:autoSpaceDE w:val="0"/>
        <w:autoSpaceDN w:val="0"/>
        <w:adjustRightInd w:val="0"/>
        <w:spacing w:after="0" w:line="240" w:lineRule="auto"/>
        <w:jc w:val="both"/>
        <w:rPr>
          <w:rStyle w:val="Pogrubienie"/>
          <w:rFonts w:cstheme="minorHAnsi"/>
        </w:rPr>
      </w:pPr>
    </w:p>
    <w:p w:rsidR="00C23265" w:rsidRPr="009515DC" w:rsidRDefault="00C23265" w:rsidP="00C23265">
      <w:pPr>
        <w:rPr>
          <w:rFonts w:cstheme="minorHAnsi"/>
        </w:rPr>
      </w:pPr>
    </w:p>
    <w:p w:rsidR="00C23265" w:rsidRPr="009515DC" w:rsidRDefault="00C23265" w:rsidP="00C23265">
      <w:pPr>
        <w:rPr>
          <w:rFonts w:cstheme="minorHAnsi"/>
        </w:rPr>
      </w:pPr>
    </w:p>
    <w:p w:rsidR="00C23265" w:rsidRPr="009515DC" w:rsidRDefault="00C23265" w:rsidP="00C23265">
      <w:pPr>
        <w:rPr>
          <w:rFonts w:cstheme="minorHAnsi"/>
        </w:rPr>
      </w:pPr>
    </w:p>
    <w:p w:rsidR="00F644B0" w:rsidRPr="009515DC" w:rsidRDefault="00F644B0" w:rsidP="00C23265">
      <w:pPr>
        <w:pStyle w:val="Akapitzlist"/>
        <w:rPr>
          <w:rFonts w:cstheme="minorHAnsi"/>
          <w:b/>
        </w:rPr>
      </w:pPr>
    </w:p>
    <w:p w:rsidR="00F644B0" w:rsidRPr="009515DC" w:rsidRDefault="00F644B0" w:rsidP="00C23265">
      <w:pPr>
        <w:pStyle w:val="Akapitzlist"/>
        <w:rPr>
          <w:rFonts w:cstheme="minorHAnsi"/>
          <w:b/>
        </w:rPr>
      </w:pPr>
    </w:p>
    <w:p w:rsidR="00F644B0" w:rsidRPr="009515DC" w:rsidRDefault="00F644B0" w:rsidP="00C23265">
      <w:pPr>
        <w:pStyle w:val="Akapitzlist"/>
        <w:rPr>
          <w:rFonts w:cstheme="minorHAnsi"/>
          <w:b/>
        </w:rPr>
      </w:pPr>
    </w:p>
    <w:p w:rsidR="00F644B0" w:rsidRPr="009515DC" w:rsidRDefault="00F644B0" w:rsidP="00C23265">
      <w:pPr>
        <w:pStyle w:val="Akapitzlist"/>
        <w:rPr>
          <w:rFonts w:cstheme="minorHAnsi"/>
          <w:b/>
        </w:rPr>
      </w:pPr>
    </w:p>
    <w:p w:rsidR="00F644B0" w:rsidRPr="009515DC" w:rsidRDefault="00F644B0" w:rsidP="00C23265">
      <w:pPr>
        <w:pStyle w:val="Akapitzlist"/>
        <w:rPr>
          <w:rFonts w:cstheme="minorHAnsi"/>
          <w:b/>
        </w:rPr>
      </w:pPr>
    </w:p>
    <w:p w:rsidR="00F644B0" w:rsidRPr="009515DC" w:rsidRDefault="00F644B0" w:rsidP="00C23265">
      <w:pPr>
        <w:pStyle w:val="Akapitzlist"/>
        <w:rPr>
          <w:rFonts w:cstheme="minorHAnsi"/>
          <w:b/>
        </w:rPr>
      </w:pPr>
    </w:p>
    <w:p w:rsidR="00F644B0" w:rsidRPr="009515DC" w:rsidRDefault="00F644B0" w:rsidP="00C23265">
      <w:pPr>
        <w:pStyle w:val="Akapitzlist"/>
        <w:rPr>
          <w:rFonts w:cstheme="minorHAnsi"/>
          <w:b/>
        </w:rPr>
      </w:pPr>
    </w:p>
    <w:p w:rsidR="00F644B0" w:rsidRPr="009515DC" w:rsidRDefault="00F644B0" w:rsidP="00C23265">
      <w:pPr>
        <w:pStyle w:val="Akapitzlist"/>
        <w:rPr>
          <w:rFonts w:cstheme="minorHAnsi"/>
          <w:b/>
        </w:rPr>
      </w:pPr>
    </w:p>
    <w:p w:rsidR="00F644B0" w:rsidRPr="009515DC" w:rsidRDefault="00F644B0" w:rsidP="00C23265">
      <w:pPr>
        <w:pStyle w:val="Akapitzlist"/>
        <w:rPr>
          <w:rFonts w:cstheme="minorHAnsi"/>
          <w:b/>
        </w:rPr>
      </w:pPr>
    </w:p>
    <w:p w:rsidR="00F644B0" w:rsidRPr="009515DC" w:rsidRDefault="00F644B0" w:rsidP="00C23265">
      <w:pPr>
        <w:pStyle w:val="Akapitzlist"/>
        <w:rPr>
          <w:rFonts w:cstheme="minorHAnsi"/>
          <w:b/>
        </w:rPr>
      </w:pPr>
    </w:p>
    <w:p w:rsidR="00F644B0" w:rsidRPr="009515DC" w:rsidRDefault="00F644B0" w:rsidP="00C23265">
      <w:pPr>
        <w:pStyle w:val="Akapitzlist"/>
        <w:rPr>
          <w:rFonts w:cstheme="minorHAnsi"/>
          <w:b/>
        </w:rPr>
      </w:pPr>
    </w:p>
    <w:p w:rsidR="00F644B0" w:rsidRPr="009515DC" w:rsidRDefault="00F644B0" w:rsidP="00C23265">
      <w:pPr>
        <w:pStyle w:val="Akapitzlist"/>
        <w:rPr>
          <w:rFonts w:cstheme="minorHAnsi"/>
          <w:b/>
        </w:rPr>
      </w:pPr>
    </w:p>
    <w:p w:rsidR="00C23265" w:rsidRPr="009515DC" w:rsidRDefault="00C23265" w:rsidP="00C23265">
      <w:pPr>
        <w:pStyle w:val="Akapitzlist"/>
        <w:rPr>
          <w:rFonts w:cstheme="minorHAnsi"/>
          <w:b/>
        </w:rPr>
      </w:pPr>
      <w:r w:rsidRPr="009515DC">
        <w:rPr>
          <w:rFonts w:cstheme="minorHAnsi"/>
          <w:b/>
        </w:rPr>
        <w:t>Zestawienie projektowanych roślin cebulowych</w:t>
      </w:r>
    </w:p>
    <w:p w:rsidR="003A26CF" w:rsidRPr="009515DC" w:rsidRDefault="003A26CF" w:rsidP="00EB6D05">
      <w:pPr>
        <w:pStyle w:val="Akapitzlist"/>
        <w:ind w:left="360"/>
        <w:rPr>
          <w:rStyle w:val="Pogrubienie"/>
          <w:rFonts w:cstheme="minorHAnsi"/>
        </w:rPr>
      </w:pPr>
    </w:p>
    <w:tbl>
      <w:tblPr>
        <w:tblStyle w:val="Tabela-Siatka"/>
        <w:tblpPr w:leftFromText="141" w:rightFromText="141" w:vertAnchor="text" w:horzAnchor="margin" w:tblpY="210"/>
        <w:tblW w:w="0" w:type="auto"/>
        <w:tblLook w:val="04A0" w:firstRow="1" w:lastRow="0" w:firstColumn="1" w:lastColumn="0" w:noHBand="0" w:noVBand="1"/>
      </w:tblPr>
      <w:tblGrid>
        <w:gridCol w:w="583"/>
        <w:gridCol w:w="1924"/>
        <w:gridCol w:w="3260"/>
        <w:gridCol w:w="1276"/>
        <w:gridCol w:w="1525"/>
      </w:tblGrid>
      <w:tr w:rsidR="00F644B0" w:rsidRPr="009515DC" w:rsidTr="00F644B0">
        <w:tc>
          <w:tcPr>
            <w:tcW w:w="583" w:type="dxa"/>
          </w:tcPr>
          <w:p w:rsidR="00F644B0" w:rsidRPr="009515DC" w:rsidRDefault="00F644B0" w:rsidP="00F644B0">
            <w:pPr>
              <w:pStyle w:val="Akapitzlist"/>
              <w:ind w:left="0"/>
              <w:rPr>
                <w:rFonts w:cstheme="minorHAnsi"/>
                <w:sz w:val="20"/>
                <w:szCs w:val="20"/>
              </w:rPr>
            </w:pPr>
            <w:r w:rsidRPr="009515DC">
              <w:rPr>
                <w:rFonts w:cstheme="minorHAnsi"/>
                <w:sz w:val="20"/>
                <w:szCs w:val="20"/>
              </w:rPr>
              <w:t>L.p.</w:t>
            </w:r>
          </w:p>
        </w:tc>
        <w:tc>
          <w:tcPr>
            <w:tcW w:w="1924" w:type="dxa"/>
          </w:tcPr>
          <w:p w:rsidR="00F644B0" w:rsidRPr="009515DC" w:rsidRDefault="00F644B0" w:rsidP="00F644B0">
            <w:pPr>
              <w:pStyle w:val="Akapitzlist"/>
              <w:ind w:left="0"/>
              <w:rPr>
                <w:rFonts w:cstheme="minorHAnsi"/>
                <w:sz w:val="20"/>
                <w:szCs w:val="20"/>
              </w:rPr>
            </w:pPr>
            <w:r w:rsidRPr="009515DC">
              <w:rPr>
                <w:rFonts w:cstheme="minorHAnsi"/>
                <w:sz w:val="20"/>
                <w:szCs w:val="20"/>
              </w:rPr>
              <w:t>Nazwa łacińska</w:t>
            </w:r>
          </w:p>
        </w:tc>
        <w:tc>
          <w:tcPr>
            <w:tcW w:w="3260" w:type="dxa"/>
          </w:tcPr>
          <w:p w:rsidR="00F644B0" w:rsidRPr="009515DC" w:rsidRDefault="00F644B0" w:rsidP="00F644B0">
            <w:pPr>
              <w:pStyle w:val="Akapitzlist"/>
              <w:ind w:left="0"/>
              <w:rPr>
                <w:rFonts w:cstheme="minorHAnsi"/>
                <w:sz w:val="20"/>
                <w:szCs w:val="20"/>
              </w:rPr>
            </w:pPr>
            <w:r w:rsidRPr="009515DC">
              <w:rPr>
                <w:rFonts w:cstheme="minorHAnsi"/>
                <w:sz w:val="20"/>
                <w:szCs w:val="20"/>
              </w:rPr>
              <w:t>Nazwa polska</w:t>
            </w:r>
          </w:p>
        </w:tc>
        <w:tc>
          <w:tcPr>
            <w:tcW w:w="1276" w:type="dxa"/>
          </w:tcPr>
          <w:p w:rsidR="00F644B0" w:rsidRPr="009515DC" w:rsidRDefault="00F644B0" w:rsidP="00F644B0">
            <w:pPr>
              <w:pStyle w:val="Akapitzlist"/>
              <w:ind w:left="0"/>
              <w:rPr>
                <w:rFonts w:cstheme="minorHAnsi"/>
                <w:sz w:val="20"/>
                <w:szCs w:val="20"/>
              </w:rPr>
            </w:pPr>
            <w:r w:rsidRPr="009515DC">
              <w:rPr>
                <w:rFonts w:cstheme="minorHAnsi"/>
                <w:sz w:val="20"/>
                <w:szCs w:val="20"/>
              </w:rPr>
              <w:t>Ilość sztuk</w:t>
            </w:r>
          </w:p>
        </w:tc>
        <w:tc>
          <w:tcPr>
            <w:tcW w:w="1525" w:type="dxa"/>
          </w:tcPr>
          <w:p w:rsidR="00F644B0" w:rsidRPr="009515DC" w:rsidRDefault="00F644B0" w:rsidP="00F644B0">
            <w:pPr>
              <w:pStyle w:val="Akapitzlist"/>
              <w:ind w:left="0"/>
              <w:rPr>
                <w:rFonts w:cstheme="minorHAnsi"/>
                <w:sz w:val="20"/>
                <w:szCs w:val="20"/>
              </w:rPr>
            </w:pPr>
            <w:r w:rsidRPr="009515DC">
              <w:rPr>
                <w:rFonts w:cstheme="minorHAnsi"/>
                <w:sz w:val="20"/>
                <w:szCs w:val="20"/>
              </w:rPr>
              <w:t>Rozstawa (m)</w:t>
            </w:r>
          </w:p>
        </w:tc>
      </w:tr>
      <w:tr w:rsidR="00F644B0" w:rsidRPr="009515DC" w:rsidTr="00F644B0">
        <w:tc>
          <w:tcPr>
            <w:tcW w:w="583" w:type="dxa"/>
          </w:tcPr>
          <w:p w:rsidR="00F644B0" w:rsidRPr="009515DC" w:rsidRDefault="00F644B0" w:rsidP="00F644B0">
            <w:pPr>
              <w:pStyle w:val="Akapitzlist"/>
              <w:ind w:left="0"/>
              <w:rPr>
                <w:rFonts w:cstheme="minorHAnsi"/>
                <w:sz w:val="20"/>
                <w:szCs w:val="20"/>
              </w:rPr>
            </w:pPr>
            <w:r w:rsidRPr="009515DC">
              <w:rPr>
                <w:rFonts w:cstheme="minorHAnsi"/>
                <w:sz w:val="20"/>
                <w:szCs w:val="20"/>
              </w:rPr>
              <w:t>C1</w:t>
            </w:r>
          </w:p>
        </w:tc>
        <w:tc>
          <w:tcPr>
            <w:tcW w:w="1924" w:type="dxa"/>
          </w:tcPr>
          <w:p w:rsidR="00F644B0" w:rsidRPr="009515DC" w:rsidRDefault="00F644B0" w:rsidP="00F644B0">
            <w:pPr>
              <w:pStyle w:val="Akapitzlist"/>
              <w:ind w:left="0"/>
              <w:rPr>
                <w:rFonts w:cstheme="minorHAnsi"/>
                <w:sz w:val="20"/>
                <w:szCs w:val="20"/>
              </w:rPr>
            </w:pPr>
            <w:proofErr w:type="spellStart"/>
            <w:r w:rsidRPr="009515DC">
              <w:rPr>
                <w:rFonts w:cstheme="minorHAnsi"/>
                <w:sz w:val="20"/>
                <w:szCs w:val="20"/>
              </w:rPr>
              <w:t>Crocus</w:t>
            </w:r>
            <w:proofErr w:type="spellEnd"/>
            <w:r w:rsidRPr="009515DC">
              <w:rPr>
                <w:rFonts w:cstheme="minorHAnsi"/>
                <w:sz w:val="20"/>
                <w:szCs w:val="20"/>
              </w:rPr>
              <w:t xml:space="preserve"> </w:t>
            </w:r>
            <w:proofErr w:type="spellStart"/>
            <w:r w:rsidRPr="009515DC">
              <w:rPr>
                <w:rFonts w:cstheme="minorHAnsi"/>
                <w:sz w:val="20"/>
                <w:szCs w:val="20"/>
              </w:rPr>
              <w:t>vernus</w:t>
            </w:r>
            <w:proofErr w:type="spellEnd"/>
          </w:p>
        </w:tc>
        <w:tc>
          <w:tcPr>
            <w:tcW w:w="3260" w:type="dxa"/>
          </w:tcPr>
          <w:p w:rsidR="00F644B0" w:rsidRPr="009515DC" w:rsidRDefault="00F644B0" w:rsidP="00F644B0">
            <w:pPr>
              <w:pStyle w:val="Akapitzlist"/>
              <w:ind w:left="0"/>
              <w:rPr>
                <w:rFonts w:cstheme="minorHAnsi"/>
                <w:sz w:val="20"/>
                <w:szCs w:val="20"/>
              </w:rPr>
            </w:pPr>
            <w:r w:rsidRPr="009515DC">
              <w:rPr>
                <w:rFonts w:cstheme="minorHAnsi"/>
                <w:sz w:val="20"/>
                <w:szCs w:val="20"/>
              </w:rPr>
              <w:t>Krokus wiosenny - w kolorze fioletowym, niebieskim i różowym</w:t>
            </w:r>
          </w:p>
        </w:tc>
        <w:tc>
          <w:tcPr>
            <w:tcW w:w="1276" w:type="dxa"/>
          </w:tcPr>
          <w:p w:rsidR="00F644B0" w:rsidRPr="009515DC" w:rsidRDefault="00F644B0" w:rsidP="00F644B0">
            <w:pPr>
              <w:pStyle w:val="Akapitzlist"/>
              <w:ind w:left="0"/>
              <w:rPr>
                <w:rFonts w:cstheme="minorHAnsi"/>
                <w:sz w:val="20"/>
                <w:szCs w:val="20"/>
              </w:rPr>
            </w:pPr>
            <w:r w:rsidRPr="009515DC">
              <w:rPr>
                <w:rFonts w:cstheme="minorHAnsi"/>
                <w:sz w:val="20"/>
                <w:szCs w:val="20"/>
              </w:rPr>
              <w:t>324</w:t>
            </w:r>
          </w:p>
        </w:tc>
        <w:tc>
          <w:tcPr>
            <w:tcW w:w="1525" w:type="dxa"/>
          </w:tcPr>
          <w:p w:rsidR="00F644B0" w:rsidRPr="009515DC" w:rsidRDefault="00F644B0" w:rsidP="00F644B0">
            <w:pPr>
              <w:pStyle w:val="Akapitzlist"/>
              <w:ind w:left="0"/>
              <w:rPr>
                <w:rFonts w:cstheme="minorHAnsi"/>
                <w:sz w:val="20"/>
                <w:szCs w:val="20"/>
              </w:rPr>
            </w:pPr>
            <w:r w:rsidRPr="009515DC">
              <w:rPr>
                <w:rFonts w:cstheme="minorHAnsi"/>
                <w:sz w:val="20"/>
                <w:szCs w:val="20"/>
              </w:rPr>
              <w:t>0,15*0,15</w:t>
            </w:r>
          </w:p>
        </w:tc>
      </w:tr>
      <w:tr w:rsidR="00F644B0" w:rsidRPr="009515DC" w:rsidTr="00F644B0">
        <w:tc>
          <w:tcPr>
            <w:tcW w:w="583" w:type="dxa"/>
          </w:tcPr>
          <w:p w:rsidR="00F644B0" w:rsidRPr="009515DC" w:rsidRDefault="00F644B0" w:rsidP="00F644B0">
            <w:pPr>
              <w:pStyle w:val="Akapitzlist"/>
              <w:ind w:left="0"/>
              <w:rPr>
                <w:rFonts w:cstheme="minorHAnsi"/>
                <w:sz w:val="20"/>
                <w:szCs w:val="20"/>
              </w:rPr>
            </w:pPr>
            <w:r w:rsidRPr="009515DC">
              <w:rPr>
                <w:rFonts w:cstheme="minorHAnsi"/>
                <w:sz w:val="20"/>
                <w:szCs w:val="20"/>
              </w:rPr>
              <w:t>C2</w:t>
            </w:r>
          </w:p>
        </w:tc>
        <w:tc>
          <w:tcPr>
            <w:tcW w:w="1924" w:type="dxa"/>
          </w:tcPr>
          <w:p w:rsidR="00F644B0" w:rsidRPr="009515DC" w:rsidRDefault="00F644B0" w:rsidP="00F644B0">
            <w:pPr>
              <w:pStyle w:val="Akapitzlist"/>
              <w:ind w:left="0"/>
              <w:rPr>
                <w:rFonts w:cstheme="minorHAnsi"/>
                <w:sz w:val="20"/>
                <w:szCs w:val="20"/>
              </w:rPr>
            </w:pPr>
            <w:proofErr w:type="spellStart"/>
            <w:r w:rsidRPr="009515DC">
              <w:rPr>
                <w:rFonts w:cstheme="minorHAnsi"/>
                <w:sz w:val="20"/>
                <w:szCs w:val="20"/>
              </w:rPr>
              <w:t>Allium</w:t>
            </w:r>
            <w:proofErr w:type="spellEnd"/>
            <w:r w:rsidRPr="009515DC">
              <w:rPr>
                <w:rFonts w:cstheme="minorHAnsi"/>
                <w:sz w:val="20"/>
                <w:szCs w:val="20"/>
              </w:rPr>
              <w:t xml:space="preserve"> </w:t>
            </w:r>
            <w:proofErr w:type="spellStart"/>
            <w:r w:rsidRPr="009515DC">
              <w:rPr>
                <w:rFonts w:cstheme="minorHAnsi"/>
                <w:sz w:val="20"/>
                <w:szCs w:val="20"/>
              </w:rPr>
              <w:t>Giganteum</w:t>
            </w:r>
            <w:proofErr w:type="spellEnd"/>
          </w:p>
        </w:tc>
        <w:tc>
          <w:tcPr>
            <w:tcW w:w="3260" w:type="dxa"/>
          </w:tcPr>
          <w:p w:rsidR="00F644B0" w:rsidRPr="009515DC" w:rsidRDefault="00F644B0" w:rsidP="00F644B0">
            <w:pPr>
              <w:pStyle w:val="Akapitzlist"/>
              <w:ind w:left="0"/>
              <w:rPr>
                <w:rFonts w:cstheme="minorHAnsi"/>
                <w:sz w:val="20"/>
                <w:szCs w:val="20"/>
              </w:rPr>
            </w:pPr>
            <w:r w:rsidRPr="009515DC">
              <w:rPr>
                <w:rFonts w:cstheme="minorHAnsi"/>
                <w:sz w:val="20"/>
                <w:szCs w:val="20"/>
              </w:rPr>
              <w:t>Czosnek ozdobny</w:t>
            </w:r>
          </w:p>
        </w:tc>
        <w:tc>
          <w:tcPr>
            <w:tcW w:w="1276" w:type="dxa"/>
          </w:tcPr>
          <w:p w:rsidR="00F644B0" w:rsidRPr="009515DC" w:rsidRDefault="00977297" w:rsidP="00F644B0">
            <w:pPr>
              <w:pStyle w:val="Akapitzlist"/>
              <w:ind w:left="0"/>
              <w:rPr>
                <w:rFonts w:cstheme="minorHAnsi"/>
                <w:sz w:val="20"/>
                <w:szCs w:val="20"/>
              </w:rPr>
            </w:pPr>
            <w:r w:rsidRPr="009515DC">
              <w:rPr>
                <w:rFonts w:cstheme="minorHAnsi"/>
                <w:sz w:val="20"/>
                <w:szCs w:val="20"/>
              </w:rPr>
              <w:t>16</w:t>
            </w:r>
          </w:p>
        </w:tc>
        <w:tc>
          <w:tcPr>
            <w:tcW w:w="1525" w:type="dxa"/>
          </w:tcPr>
          <w:p w:rsidR="00F644B0" w:rsidRPr="009515DC" w:rsidRDefault="00F644B0" w:rsidP="00F644B0">
            <w:pPr>
              <w:pStyle w:val="Akapitzlist"/>
              <w:ind w:left="0"/>
              <w:rPr>
                <w:rFonts w:cstheme="minorHAnsi"/>
                <w:sz w:val="20"/>
                <w:szCs w:val="20"/>
              </w:rPr>
            </w:pPr>
            <w:r w:rsidRPr="009515DC">
              <w:rPr>
                <w:rFonts w:cstheme="minorHAnsi"/>
                <w:sz w:val="20"/>
                <w:szCs w:val="20"/>
              </w:rPr>
              <w:t>0,45*0,45</w:t>
            </w:r>
          </w:p>
        </w:tc>
      </w:tr>
      <w:tr w:rsidR="00F644B0" w:rsidRPr="009515DC" w:rsidTr="00F644B0">
        <w:tc>
          <w:tcPr>
            <w:tcW w:w="583" w:type="dxa"/>
          </w:tcPr>
          <w:p w:rsidR="00F644B0" w:rsidRPr="009515DC" w:rsidRDefault="00F644B0" w:rsidP="00F644B0">
            <w:pPr>
              <w:pStyle w:val="Akapitzlist"/>
              <w:ind w:left="0"/>
              <w:rPr>
                <w:rFonts w:cstheme="minorHAnsi"/>
                <w:sz w:val="20"/>
                <w:szCs w:val="20"/>
              </w:rPr>
            </w:pPr>
            <w:r w:rsidRPr="009515DC">
              <w:rPr>
                <w:rFonts w:cstheme="minorHAnsi"/>
                <w:sz w:val="20"/>
                <w:szCs w:val="20"/>
              </w:rPr>
              <w:t>C3</w:t>
            </w:r>
          </w:p>
        </w:tc>
        <w:tc>
          <w:tcPr>
            <w:tcW w:w="1924" w:type="dxa"/>
          </w:tcPr>
          <w:p w:rsidR="00F644B0" w:rsidRPr="009515DC" w:rsidRDefault="00F644B0" w:rsidP="00F644B0">
            <w:pPr>
              <w:pStyle w:val="Akapitzlist"/>
              <w:ind w:left="0"/>
              <w:rPr>
                <w:rFonts w:cstheme="minorHAnsi"/>
                <w:sz w:val="20"/>
                <w:szCs w:val="20"/>
              </w:rPr>
            </w:pPr>
            <w:proofErr w:type="spellStart"/>
            <w:r w:rsidRPr="009515DC">
              <w:rPr>
                <w:rFonts w:cstheme="minorHAnsi"/>
                <w:sz w:val="20"/>
                <w:szCs w:val="20"/>
              </w:rPr>
              <w:t>Sicilla</w:t>
            </w:r>
            <w:proofErr w:type="spellEnd"/>
            <w:r w:rsidRPr="009515DC">
              <w:rPr>
                <w:rFonts w:cstheme="minorHAnsi"/>
                <w:sz w:val="20"/>
                <w:szCs w:val="20"/>
              </w:rPr>
              <w:t xml:space="preserve"> </w:t>
            </w:r>
            <w:proofErr w:type="spellStart"/>
            <w:r w:rsidRPr="009515DC">
              <w:rPr>
                <w:rFonts w:cstheme="minorHAnsi"/>
                <w:sz w:val="20"/>
                <w:szCs w:val="20"/>
              </w:rPr>
              <w:t>bifolia</w:t>
            </w:r>
            <w:proofErr w:type="spellEnd"/>
          </w:p>
        </w:tc>
        <w:tc>
          <w:tcPr>
            <w:tcW w:w="3260" w:type="dxa"/>
          </w:tcPr>
          <w:p w:rsidR="00F644B0" w:rsidRPr="009515DC" w:rsidRDefault="00F644B0" w:rsidP="00F644B0">
            <w:pPr>
              <w:pStyle w:val="Akapitzlist"/>
              <w:ind w:left="0"/>
              <w:rPr>
                <w:rFonts w:cstheme="minorHAnsi"/>
                <w:sz w:val="20"/>
                <w:szCs w:val="20"/>
              </w:rPr>
            </w:pPr>
            <w:r w:rsidRPr="009515DC">
              <w:rPr>
                <w:rFonts w:cstheme="minorHAnsi"/>
                <w:sz w:val="20"/>
                <w:szCs w:val="20"/>
              </w:rPr>
              <w:t>Cebulica dwulistna</w:t>
            </w:r>
          </w:p>
        </w:tc>
        <w:tc>
          <w:tcPr>
            <w:tcW w:w="1276" w:type="dxa"/>
          </w:tcPr>
          <w:p w:rsidR="00F644B0" w:rsidRPr="009515DC" w:rsidRDefault="00F644B0" w:rsidP="00F644B0">
            <w:pPr>
              <w:pStyle w:val="Akapitzlist"/>
              <w:ind w:left="0"/>
              <w:rPr>
                <w:rFonts w:cstheme="minorHAnsi"/>
                <w:sz w:val="20"/>
                <w:szCs w:val="20"/>
              </w:rPr>
            </w:pPr>
            <w:r w:rsidRPr="009515DC">
              <w:rPr>
                <w:rFonts w:cstheme="minorHAnsi"/>
                <w:sz w:val="20"/>
                <w:szCs w:val="20"/>
              </w:rPr>
              <w:t>600</w:t>
            </w:r>
          </w:p>
        </w:tc>
        <w:tc>
          <w:tcPr>
            <w:tcW w:w="1525" w:type="dxa"/>
          </w:tcPr>
          <w:p w:rsidR="00F644B0" w:rsidRPr="009515DC" w:rsidRDefault="00F644B0" w:rsidP="00F644B0">
            <w:pPr>
              <w:pStyle w:val="Akapitzlist"/>
              <w:ind w:left="0"/>
              <w:rPr>
                <w:rFonts w:cstheme="minorHAnsi"/>
                <w:sz w:val="20"/>
                <w:szCs w:val="20"/>
              </w:rPr>
            </w:pPr>
            <w:r w:rsidRPr="009515DC">
              <w:rPr>
                <w:rFonts w:cstheme="minorHAnsi"/>
                <w:sz w:val="20"/>
                <w:szCs w:val="20"/>
              </w:rPr>
              <w:t>0,10*0,10</w:t>
            </w:r>
          </w:p>
        </w:tc>
      </w:tr>
      <w:tr w:rsidR="00F644B0" w:rsidRPr="009515DC" w:rsidTr="00F644B0">
        <w:tc>
          <w:tcPr>
            <w:tcW w:w="583" w:type="dxa"/>
          </w:tcPr>
          <w:p w:rsidR="00F644B0" w:rsidRPr="009515DC" w:rsidRDefault="00F644B0" w:rsidP="00F644B0">
            <w:pPr>
              <w:pStyle w:val="Akapitzlist"/>
              <w:ind w:left="0"/>
              <w:rPr>
                <w:rFonts w:cstheme="minorHAnsi"/>
                <w:sz w:val="20"/>
                <w:szCs w:val="20"/>
              </w:rPr>
            </w:pPr>
            <w:r w:rsidRPr="009515DC">
              <w:rPr>
                <w:rFonts w:cstheme="minorHAnsi"/>
                <w:sz w:val="20"/>
                <w:szCs w:val="20"/>
              </w:rPr>
              <w:t>C4</w:t>
            </w:r>
          </w:p>
        </w:tc>
        <w:tc>
          <w:tcPr>
            <w:tcW w:w="1924" w:type="dxa"/>
          </w:tcPr>
          <w:p w:rsidR="00F644B0" w:rsidRPr="009515DC" w:rsidRDefault="00F644B0" w:rsidP="00F644B0">
            <w:pPr>
              <w:pStyle w:val="Akapitzlist"/>
              <w:ind w:left="0"/>
              <w:rPr>
                <w:rFonts w:cstheme="minorHAnsi"/>
                <w:sz w:val="20"/>
                <w:szCs w:val="20"/>
              </w:rPr>
            </w:pPr>
            <w:proofErr w:type="spellStart"/>
            <w:r w:rsidRPr="009515DC">
              <w:rPr>
                <w:rFonts w:cstheme="minorHAnsi"/>
                <w:sz w:val="20"/>
                <w:szCs w:val="20"/>
              </w:rPr>
              <w:t>Tulipa</w:t>
            </w:r>
            <w:proofErr w:type="spellEnd"/>
            <w:r w:rsidRPr="009515DC">
              <w:rPr>
                <w:rFonts w:cstheme="minorHAnsi"/>
                <w:sz w:val="20"/>
                <w:szCs w:val="20"/>
              </w:rPr>
              <w:t xml:space="preserve"> L.</w:t>
            </w:r>
          </w:p>
        </w:tc>
        <w:tc>
          <w:tcPr>
            <w:tcW w:w="3260" w:type="dxa"/>
          </w:tcPr>
          <w:p w:rsidR="00F644B0" w:rsidRPr="009515DC" w:rsidRDefault="00F644B0" w:rsidP="00F644B0">
            <w:pPr>
              <w:pStyle w:val="Akapitzlist"/>
              <w:ind w:left="0"/>
              <w:rPr>
                <w:rFonts w:cstheme="minorHAnsi"/>
                <w:sz w:val="20"/>
                <w:szCs w:val="20"/>
              </w:rPr>
            </w:pPr>
            <w:r w:rsidRPr="009515DC">
              <w:rPr>
                <w:rFonts w:cstheme="minorHAnsi"/>
                <w:sz w:val="20"/>
                <w:szCs w:val="20"/>
              </w:rPr>
              <w:t>Tulipan w odmianach koloru żółtego</w:t>
            </w:r>
          </w:p>
        </w:tc>
        <w:tc>
          <w:tcPr>
            <w:tcW w:w="1276" w:type="dxa"/>
          </w:tcPr>
          <w:p w:rsidR="00F644B0" w:rsidRPr="009515DC" w:rsidRDefault="00F644B0" w:rsidP="00F644B0">
            <w:pPr>
              <w:pStyle w:val="Akapitzlist"/>
              <w:ind w:left="0"/>
              <w:rPr>
                <w:rFonts w:cstheme="minorHAnsi"/>
                <w:sz w:val="20"/>
                <w:szCs w:val="20"/>
              </w:rPr>
            </w:pPr>
            <w:r w:rsidRPr="009515DC">
              <w:rPr>
                <w:rFonts w:cstheme="minorHAnsi"/>
                <w:sz w:val="20"/>
                <w:szCs w:val="20"/>
              </w:rPr>
              <w:t>216</w:t>
            </w:r>
          </w:p>
        </w:tc>
        <w:tc>
          <w:tcPr>
            <w:tcW w:w="1525" w:type="dxa"/>
          </w:tcPr>
          <w:p w:rsidR="00F644B0" w:rsidRPr="009515DC" w:rsidRDefault="00F644B0" w:rsidP="00F644B0">
            <w:pPr>
              <w:pStyle w:val="Akapitzlist"/>
              <w:ind w:left="0"/>
              <w:rPr>
                <w:rFonts w:cstheme="minorHAnsi"/>
                <w:sz w:val="20"/>
                <w:szCs w:val="20"/>
              </w:rPr>
            </w:pPr>
            <w:r w:rsidRPr="009515DC">
              <w:rPr>
                <w:rFonts w:cstheme="minorHAnsi"/>
                <w:sz w:val="20"/>
                <w:szCs w:val="20"/>
              </w:rPr>
              <w:t>0,20*0,20</w:t>
            </w:r>
          </w:p>
        </w:tc>
      </w:tr>
    </w:tbl>
    <w:p w:rsidR="00F644B0" w:rsidRPr="009515DC" w:rsidRDefault="00F644B0" w:rsidP="00EB6D05">
      <w:pPr>
        <w:pStyle w:val="Akapitzlist"/>
        <w:ind w:left="360"/>
        <w:rPr>
          <w:rStyle w:val="Pogrubienie"/>
          <w:rFonts w:cstheme="minorHAnsi"/>
        </w:rPr>
      </w:pPr>
    </w:p>
    <w:p w:rsidR="00F644B0" w:rsidRPr="009515DC" w:rsidRDefault="00F644B0" w:rsidP="00EB6D05">
      <w:pPr>
        <w:pStyle w:val="Akapitzlist"/>
        <w:ind w:left="360"/>
        <w:rPr>
          <w:rStyle w:val="Pogrubienie"/>
          <w:rFonts w:cstheme="minorHAnsi"/>
        </w:rPr>
      </w:pPr>
    </w:p>
    <w:p w:rsidR="00F644B0" w:rsidRPr="009515DC" w:rsidRDefault="00F644B0" w:rsidP="00EB6D05">
      <w:pPr>
        <w:pStyle w:val="Akapitzlist"/>
        <w:ind w:left="360"/>
        <w:rPr>
          <w:rStyle w:val="Pogrubienie"/>
          <w:rFonts w:cstheme="minorHAnsi"/>
        </w:rPr>
      </w:pPr>
    </w:p>
    <w:p w:rsidR="00F644B0" w:rsidRPr="009515DC" w:rsidRDefault="00F644B0" w:rsidP="00EB6D05">
      <w:pPr>
        <w:pStyle w:val="Akapitzlist"/>
        <w:ind w:left="360"/>
        <w:rPr>
          <w:rStyle w:val="Pogrubienie"/>
          <w:rFonts w:cstheme="minorHAnsi"/>
        </w:rPr>
      </w:pPr>
    </w:p>
    <w:p w:rsidR="00F644B0" w:rsidRPr="009515DC" w:rsidRDefault="00F644B0" w:rsidP="00EB6D05">
      <w:pPr>
        <w:pStyle w:val="Akapitzlist"/>
        <w:ind w:left="360"/>
        <w:rPr>
          <w:rStyle w:val="Pogrubienie"/>
          <w:rFonts w:cstheme="minorHAnsi"/>
        </w:rPr>
      </w:pPr>
    </w:p>
    <w:p w:rsidR="00F644B0" w:rsidRPr="009515DC" w:rsidRDefault="00F644B0" w:rsidP="00EB6D05">
      <w:pPr>
        <w:pStyle w:val="Akapitzlist"/>
        <w:ind w:left="360"/>
        <w:rPr>
          <w:rStyle w:val="Pogrubienie"/>
          <w:rFonts w:cstheme="minorHAnsi"/>
        </w:rPr>
      </w:pPr>
    </w:p>
    <w:p w:rsidR="00F644B0" w:rsidRPr="009515DC" w:rsidRDefault="00F644B0" w:rsidP="00EB6D05">
      <w:pPr>
        <w:pStyle w:val="Akapitzlist"/>
        <w:ind w:left="360"/>
        <w:rPr>
          <w:rStyle w:val="Pogrubienie"/>
          <w:rFonts w:cstheme="minorHAnsi"/>
        </w:rPr>
      </w:pPr>
    </w:p>
    <w:p w:rsidR="002B4B88" w:rsidRPr="009515DC" w:rsidRDefault="00EB6D05" w:rsidP="00EB6D05">
      <w:pPr>
        <w:pStyle w:val="Akapitzlist"/>
        <w:ind w:left="360"/>
        <w:rPr>
          <w:rStyle w:val="Pogrubienie"/>
          <w:rFonts w:cstheme="minorHAnsi"/>
        </w:rPr>
      </w:pPr>
      <w:r w:rsidRPr="009515DC">
        <w:rPr>
          <w:rStyle w:val="Pogrubienie"/>
          <w:rFonts w:cstheme="minorHAnsi"/>
        </w:rPr>
        <w:t>2.4. Bilans zieleni</w:t>
      </w:r>
    </w:p>
    <w:p w:rsidR="00EB6D05" w:rsidRPr="009515DC" w:rsidRDefault="00EB6D05" w:rsidP="00EB6D05">
      <w:pPr>
        <w:pStyle w:val="Akapitzlist"/>
        <w:ind w:left="360"/>
        <w:rPr>
          <w:rStyle w:val="Pogrubienie"/>
          <w:rFonts w:cstheme="minorHAnsi"/>
        </w:rPr>
      </w:pPr>
    </w:p>
    <w:p w:rsidR="00EB6D05" w:rsidRPr="009515DC" w:rsidRDefault="00EB6D05" w:rsidP="00BB0E41">
      <w:pPr>
        <w:pStyle w:val="Akapitzlist"/>
        <w:numPr>
          <w:ilvl w:val="0"/>
          <w:numId w:val="12"/>
        </w:numPr>
        <w:rPr>
          <w:rStyle w:val="Pogrubienie"/>
          <w:rFonts w:cstheme="minorHAnsi"/>
        </w:rPr>
      </w:pPr>
      <w:r w:rsidRPr="009515DC">
        <w:rPr>
          <w:rStyle w:val="Pogrubienie"/>
          <w:rFonts w:cstheme="minorHAnsi"/>
        </w:rPr>
        <w:t>Projektowane krzewy –</w:t>
      </w:r>
      <w:r w:rsidR="00363032" w:rsidRPr="009515DC">
        <w:rPr>
          <w:rStyle w:val="Pogrubienie"/>
          <w:rFonts w:cstheme="minorHAnsi"/>
        </w:rPr>
        <w:t xml:space="preserve"> </w:t>
      </w:r>
      <w:r w:rsidR="00977297" w:rsidRPr="009515DC">
        <w:rPr>
          <w:rStyle w:val="Pogrubienie"/>
          <w:rFonts w:cstheme="minorHAnsi"/>
        </w:rPr>
        <w:t>76 szt.</w:t>
      </w:r>
    </w:p>
    <w:p w:rsidR="00EB6D05" w:rsidRPr="009515DC" w:rsidRDefault="00EB6D05" w:rsidP="00BB0E41">
      <w:pPr>
        <w:pStyle w:val="Akapitzlist"/>
        <w:numPr>
          <w:ilvl w:val="0"/>
          <w:numId w:val="12"/>
        </w:numPr>
        <w:rPr>
          <w:rStyle w:val="Pogrubienie"/>
          <w:rFonts w:cstheme="minorHAnsi"/>
        </w:rPr>
      </w:pPr>
      <w:r w:rsidRPr="009515DC">
        <w:rPr>
          <w:rStyle w:val="Pogrubienie"/>
          <w:rFonts w:cstheme="minorHAnsi"/>
        </w:rPr>
        <w:t xml:space="preserve">Projektowane byliny - </w:t>
      </w:r>
      <w:r w:rsidR="00977297" w:rsidRPr="009515DC">
        <w:rPr>
          <w:rStyle w:val="Pogrubienie"/>
          <w:rFonts w:cstheme="minorHAnsi"/>
        </w:rPr>
        <w:t xml:space="preserve"> 184 szt.</w:t>
      </w:r>
    </w:p>
    <w:p w:rsidR="00EB6D05" w:rsidRPr="009515DC" w:rsidRDefault="00EB6D05" w:rsidP="00BB0E41">
      <w:pPr>
        <w:pStyle w:val="Akapitzlist"/>
        <w:numPr>
          <w:ilvl w:val="0"/>
          <w:numId w:val="12"/>
        </w:numPr>
        <w:rPr>
          <w:rStyle w:val="Pogrubienie"/>
          <w:rFonts w:cstheme="minorHAnsi"/>
        </w:rPr>
      </w:pPr>
      <w:r w:rsidRPr="009515DC">
        <w:rPr>
          <w:rStyle w:val="Pogrubienie"/>
          <w:rFonts w:cstheme="minorHAnsi"/>
        </w:rPr>
        <w:t>Projektowane trawy</w:t>
      </w:r>
      <w:r w:rsidR="005C7542" w:rsidRPr="009515DC">
        <w:rPr>
          <w:rStyle w:val="Pogrubienie"/>
          <w:rFonts w:cstheme="minorHAnsi"/>
        </w:rPr>
        <w:t xml:space="preserve"> ozdobne</w:t>
      </w:r>
      <w:r w:rsidRPr="009515DC">
        <w:rPr>
          <w:rStyle w:val="Pogrubienie"/>
          <w:rFonts w:cstheme="minorHAnsi"/>
        </w:rPr>
        <w:t xml:space="preserve"> –</w:t>
      </w:r>
      <w:r w:rsidR="00977297" w:rsidRPr="009515DC">
        <w:rPr>
          <w:rStyle w:val="Pogrubienie"/>
          <w:rFonts w:cstheme="minorHAnsi"/>
        </w:rPr>
        <w:t xml:space="preserve"> 126 szt.</w:t>
      </w:r>
    </w:p>
    <w:p w:rsidR="00EB6D05" w:rsidRPr="009515DC" w:rsidRDefault="00EB6D05" w:rsidP="00BB0E41">
      <w:pPr>
        <w:pStyle w:val="Akapitzlist"/>
        <w:numPr>
          <w:ilvl w:val="0"/>
          <w:numId w:val="12"/>
        </w:numPr>
        <w:rPr>
          <w:rStyle w:val="Pogrubienie"/>
          <w:rFonts w:cstheme="minorHAnsi"/>
        </w:rPr>
      </w:pPr>
      <w:r w:rsidRPr="009515DC">
        <w:rPr>
          <w:rStyle w:val="Pogrubienie"/>
          <w:rFonts w:cstheme="minorHAnsi"/>
        </w:rPr>
        <w:t xml:space="preserve">Projektowane trawniki – </w:t>
      </w:r>
      <w:r w:rsidR="006F4184" w:rsidRPr="009515DC">
        <w:rPr>
          <w:rStyle w:val="Pogrubienie"/>
          <w:rFonts w:cstheme="minorHAnsi"/>
        </w:rPr>
        <w:t>20m²</w:t>
      </w:r>
    </w:p>
    <w:p w:rsidR="00EB6D05" w:rsidRPr="009515DC" w:rsidRDefault="00EB6D05" w:rsidP="00BB0E41">
      <w:pPr>
        <w:pStyle w:val="Akapitzlist"/>
        <w:numPr>
          <w:ilvl w:val="0"/>
          <w:numId w:val="12"/>
        </w:numPr>
        <w:rPr>
          <w:rStyle w:val="Pogrubienie"/>
          <w:rFonts w:cstheme="minorHAnsi"/>
        </w:rPr>
      </w:pPr>
      <w:r w:rsidRPr="009515DC">
        <w:rPr>
          <w:rStyle w:val="Pogrubienie"/>
          <w:rFonts w:cstheme="minorHAnsi"/>
        </w:rPr>
        <w:t xml:space="preserve">Trawniki przeznaczone do renowacji </w:t>
      </w:r>
      <w:r w:rsidR="006F4184" w:rsidRPr="009515DC">
        <w:rPr>
          <w:rStyle w:val="Pogrubienie"/>
          <w:rFonts w:cstheme="minorHAnsi"/>
        </w:rPr>
        <w:t>–</w:t>
      </w:r>
      <w:r w:rsidRPr="009515DC">
        <w:rPr>
          <w:rStyle w:val="Pogrubienie"/>
          <w:rFonts w:cstheme="minorHAnsi"/>
        </w:rPr>
        <w:t xml:space="preserve"> </w:t>
      </w:r>
      <w:r w:rsidR="006F4184" w:rsidRPr="009515DC">
        <w:rPr>
          <w:rStyle w:val="Pogrubienie"/>
          <w:rFonts w:cstheme="minorHAnsi"/>
        </w:rPr>
        <w:t>127, 8m²</w:t>
      </w:r>
    </w:p>
    <w:p w:rsidR="00977297" w:rsidRPr="009515DC" w:rsidRDefault="00977297" w:rsidP="00BB0E41">
      <w:pPr>
        <w:pStyle w:val="Akapitzlist"/>
        <w:numPr>
          <w:ilvl w:val="0"/>
          <w:numId w:val="12"/>
        </w:numPr>
        <w:rPr>
          <w:rStyle w:val="Pogrubienie"/>
          <w:rFonts w:cstheme="minorHAnsi"/>
        </w:rPr>
      </w:pPr>
      <w:r w:rsidRPr="009515DC">
        <w:rPr>
          <w:rStyle w:val="Pogrubienie"/>
          <w:rFonts w:cstheme="minorHAnsi"/>
        </w:rPr>
        <w:t>Cebule – 1156 szt.</w:t>
      </w:r>
    </w:p>
    <w:p w:rsidR="008223DB" w:rsidRPr="009515DC" w:rsidRDefault="008223DB" w:rsidP="008223DB">
      <w:pPr>
        <w:pStyle w:val="Akapitzlist"/>
        <w:rPr>
          <w:rStyle w:val="Pogrubienie"/>
          <w:rFonts w:cstheme="minorHAnsi"/>
        </w:rPr>
      </w:pPr>
    </w:p>
    <w:p w:rsidR="003A26CF" w:rsidRPr="00736858" w:rsidRDefault="00736858" w:rsidP="00BB0E41">
      <w:pPr>
        <w:pStyle w:val="Podtytu"/>
        <w:numPr>
          <w:ilvl w:val="0"/>
          <w:numId w:val="11"/>
        </w:numPr>
        <w:rPr>
          <w:rStyle w:val="Pogrubienie"/>
        </w:rPr>
      </w:pPr>
      <w:r w:rsidRPr="00736858">
        <w:rPr>
          <w:rStyle w:val="Pogrubienie"/>
        </w:rPr>
        <w:t>Sprzęt</w:t>
      </w:r>
    </w:p>
    <w:p w:rsidR="003A26CF" w:rsidRPr="009515DC" w:rsidRDefault="003A26CF" w:rsidP="00BB0E41">
      <w:pPr>
        <w:pStyle w:val="Podtytu"/>
        <w:numPr>
          <w:ilvl w:val="0"/>
          <w:numId w:val="15"/>
        </w:numPr>
        <w:rPr>
          <w:rFonts w:asciiTheme="minorHAnsi" w:hAnsiTheme="minorHAnsi" w:cstheme="minorHAnsi"/>
        </w:rPr>
      </w:pPr>
      <w:r w:rsidRPr="009515DC">
        <w:rPr>
          <w:rFonts w:asciiTheme="minorHAnsi" w:hAnsiTheme="minorHAnsi" w:cstheme="minorHAnsi"/>
        </w:rPr>
        <w:t>Wymagania ogólne</w:t>
      </w:r>
    </w:p>
    <w:p w:rsidR="003A26CF" w:rsidRPr="009515DC" w:rsidRDefault="003A26CF" w:rsidP="001B1BBB">
      <w:pPr>
        <w:jc w:val="both"/>
        <w:rPr>
          <w:rFonts w:cstheme="minorHAnsi"/>
        </w:rPr>
      </w:pPr>
      <w:r w:rsidRPr="009515DC">
        <w:rPr>
          <w:rFonts w:cstheme="minorHAnsi"/>
        </w:rPr>
        <w:t>Ogólne wymagania dotyczące sprzętu podano w OST.</w:t>
      </w:r>
    </w:p>
    <w:p w:rsidR="003A26CF" w:rsidRPr="009515DC" w:rsidRDefault="003A26CF" w:rsidP="001B1BBB">
      <w:pPr>
        <w:jc w:val="both"/>
        <w:rPr>
          <w:rFonts w:cstheme="minorHAnsi"/>
        </w:rPr>
      </w:pPr>
      <w:r w:rsidRPr="009515DC">
        <w:rPr>
          <w:rFonts w:cstheme="minorHAnsi"/>
        </w:rPr>
        <w:t xml:space="preserve">Wykonawca jest zobowiązany do używania jedynie takiego sprzętu, który nie spowoduje niekorzystnego wpływu na jakość wykonywanych robót i będzie gwarantować przeprowadzenie robót, zgodnie z zasadami </w:t>
      </w:r>
      <w:r w:rsidRPr="009515DC">
        <w:rPr>
          <w:rFonts w:cstheme="minorHAnsi"/>
        </w:rPr>
        <w:lastRenderedPageBreak/>
        <w:t>określonymi w PB i ST. Roboty związane z zagospodarowaniem terenu mogą być wykonane ręcznie lub mechanicznie przy użyciu dowolnego typu sprzętu zaakceptowanego przez Inspektora Nadzoru.</w:t>
      </w:r>
    </w:p>
    <w:p w:rsidR="003A26CF" w:rsidRPr="009515DC" w:rsidRDefault="003A26CF" w:rsidP="001B1BBB">
      <w:pPr>
        <w:autoSpaceDE w:val="0"/>
        <w:autoSpaceDN w:val="0"/>
        <w:adjustRightInd w:val="0"/>
        <w:spacing w:after="0" w:line="240" w:lineRule="auto"/>
        <w:jc w:val="both"/>
        <w:rPr>
          <w:rFonts w:cstheme="minorHAnsi"/>
        </w:rPr>
      </w:pPr>
      <w:r w:rsidRPr="009515DC">
        <w:rPr>
          <w:rFonts w:cstheme="minorHAnsi"/>
        </w:rPr>
        <w:t>Wykonawca przystępujący do wykonania zieleni powinien wykazać się możliwością korzystania z następującego</w:t>
      </w:r>
      <w:r w:rsidR="001B1BBB" w:rsidRPr="009515DC">
        <w:rPr>
          <w:rFonts w:cstheme="minorHAnsi"/>
        </w:rPr>
        <w:t xml:space="preserve"> </w:t>
      </w:r>
      <w:r w:rsidRPr="009515DC">
        <w:rPr>
          <w:rFonts w:cstheme="minorHAnsi"/>
        </w:rPr>
        <w:t>sprzętu:</w:t>
      </w:r>
    </w:p>
    <w:p w:rsidR="003A26CF" w:rsidRPr="009515DC" w:rsidRDefault="003A26CF" w:rsidP="00BB0E41">
      <w:pPr>
        <w:pStyle w:val="Akapitzlist"/>
        <w:numPr>
          <w:ilvl w:val="0"/>
          <w:numId w:val="16"/>
        </w:numPr>
        <w:autoSpaceDE w:val="0"/>
        <w:autoSpaceDN w:val="0"/>
        <w:adjustRightInd w:val="0"/>
        <w:spacing w:after="0" w:line="240" w:lineRule="auto"/>
        <w:jc w:val="both"/>
        <w:rPr>
          <w:rFonts w:cstheme="minorHAnsi"/>
        </w:rPr>
      </w:pPr>
      <w:r w:rsidRPr="009515DC">
        <w:rPr>
          <w:rFonts w:cstheme="minorHAnsi"/>
        </w:rPr>
        <w:t>glebogryzarek, pługów, kultywatorów, bron do uprawy gleby,</w:t>
      </w:r>
    </w:p>
    <w:p w:rsidR="003A26CF" w:rsidRPr="009515DC" w:rsidRDefault="003A26CF" w:rsidP="00BB0E41">
      <w:pPr>
        <w:pStyle w:val="Akapitzlist"/>
        <w:numPr>
          <w:ilvl w:val="0"/>
          <w:numId w:val="16"/>
        </w:numPr>
        <w:autoSpaceDE w:val="0"/>
        <w:autoSpaceDN w:val="0"/>
        <w:adjustRightInd w:val="0"/>
        <w:spacing w:after="0" w:line="240" w:lineRule="auto"/>
        <w:jc w:val="both"/>
        <w:rPr>
          <w:rFonts w:cstheme="minorHAnsi"/>
        </w:rPr>
      </w:pPr>
      <w:r w:rsidRPr="009515DC">
        <w:rPr>
          <w:rFonts w:cstheme="minorHAnsi"/>
        </w:rPr>
        <w:t>wału gładkiego do zakładania trawników,</w:t>
      </w:r>
    </w:p>
    <w:p w:rsidR="003A26CF" w:rsidRPr="009515DC" w:rsidRDefault="003A26CF" w:rsidP="00BB0E41">
      <w:pPr>
        <w:pStyle w:val="Akapitzlist"/>
        <w:numPr>
          <w:ilvl w:val="0"/>
          <w:numId w:val="16"/>
        </w:numPr>
        <w:autoSpaceDE w:val="0"/>
        <w:autoSpaceDN w:val="0"/>
        <w:adjustRightInd w:val="0"/>
        <w:spacing w:after="0" w:line="240" w:lineRule="auto"/>
        <w:jc w:val="both"/>
        <w:rPr>
          <w:rFonts w:cstheme="minorHAnsi"/>
        </w:rPr>
      </w:pPr>
      <w:r w:rsidRPr="009515DC">
        <w:rPr>
          <w:rFonts w:cstheme="minorHAnsi"/>
        </w:rPr>
        <w:t>kosiarki mechanicznej do pielęgnacji trawników,</w:t>
      </w:r>
    </w:p>
    <w:p w:rsidR="003A26CF" w:rsidRPr="009515DC" w:rsidRDefault="003A26CF" w:rsidP="00BB0E41">
      <w:pPr>
        <w:pStyle w:val="Akapitzlist"/>
        <w:numPr>
          <w:ilvl w:val="0"/>
          <w:numId w:val="16"/>
        </w:numPr>
        <w:jc w:val="both"/>
        <w:rPr>
          <w:rFonts w:cstheme="minorHAnsi"/>
        </w:rPr>
      </w:pPr>
      <w:r w:rsidRPr="009515DC">
        <w:rPr>
          <w:rFonts w:cstheme="minorHAnsi"/>
        </w:rPr>
        <w:t>sprzętu do pozyskiwania ziemi urodzajnej (np. spycharki gąsienicowej lub koparki),</w:t>
      </w:r>
    </w:p>
    <w:p w:rsidR="003A26CF" w:rsidRPr="009515DC" w:rsidRDefault="003A26CF" w:rsidP="00BB0E41">
      <w:pPr>
        <w:pStyle w:val="Akapitzlist"/>
        <w:numPr>
          <w:ilvl w:val="0"/>
          <w:numId w:val="16"/>
        </w:numPr>
        <w:autoSpaceDE w:val="0"/>
        <w:autoSpaceDN w:val="0"/>
        <w:adjustRightInd w:val="0"/>
        <w:spacing w:after="0" w:line="240" w:lineRule="auto"/>
        <w:jc w:val="both"/>
        <w:rPr>
          <w:rFonts w:eastAsia="SymbolMT" w:cstheme="minorHAnsi"/>
        </w:rPr>
      </w:pPr>
      <w:r w:rsidRPr="009515DC">
        <w:rPr>
          <w:rFonts w:eastAsia="SymbolMT" w:cstheme="minorHAnsi"/>
        </w:rPr>
        <w:t>łopat, grabi, taczek, sekatorów,</w:t>
      </w:r>
    </w:p>
    <w:p w:rsidR="003A26CF" w:rsidRPr="009515DC" w:rsidRDefault="003A26CF" w:rsidP="00BB0E41">
      <w:pPr>
        <w:pStyle w:val="Akapitzlist"/>
        <w:numPr>
          <w:ilvl w:val="0"/>
          <w:numId w:val="16"/>
        </w:numPr>
        <w:autoSpaceDE w:val="0"/>
        <w:autoSpaceDN w:val="0"/>
        <w:adjustRightInd w:val="0"/>
        <w:spacing w:after="0" w:line="240" w:lineRule="auto"/>
        <w:jc w:val="both"/>
        <w:rPr>
          <w:rFonts w:eastAsia="SymbolMT" w:cstheme="minorHAnsi"/>
        </w:rPr>
      </w:pPr>
      <w:r w:rsidRPr="009515DC">
        <w:rPr>
          <w:rFonts w:eastAsia="SymbolMT" w:cstheme="minorHAnsi"/>
        </w:rPr>
        <w:t>sprzętu do podlewania roślin (np. beczkowozów, węż</w:t>
      </w:r>
      <w:r w:rsidR="001B1BBB" w:rsidRPr="009515DC">
        <w:rPr>
          <w:rFonts w:eastAsia="SymbolMT" w:cstheme="minorHAnsi"/>
        </w:rPr>
        <w:t>y, wiader)-media po stronie Inwestora</w:t>
      </w:r>
    </w:p>
    <w:p w:rsidR="003A26CF" w:rsidRPr="009515DC" w:rsidRDefault="003A26CF" w:rsidP="00BB0E41">
      <w:pPr>
        <w:pStyle w:val="Akapitzlist"/>
        <w:numPr>
          <w:ilvl w:val="0"/>
          <w:numId w:val="16"/>
        </w:numPr>
        <w:autoSpaceDE w:val="0"/>
        <w:autoSpaceDN w:val="0"/>
        <w:adjustRightInd w:val="0"/>
        <w:spacing w:after="0" w:line="240" w:lineRule="auto"/>
        <w:jc w:val="both"/>
        <w:rPr>
          <w:rFonts w:eastAsia="SymbolMT" w:cstheme="minorHAnsi"/>
        </w:rPr>
      </w:pPr>
      <w:r w:rsidRPr="009515DC">
        <w:rPr>
          <w:rFonts w:eastAsia="SymbolMT" w:cstheme="minorHAnsi"/>
        </w:rPr>
        <w:t>samochodów do przewozu materiału roślinnego, ziemi urodzajnej, kory, urobku i zanieczyszczeń.</w:t>
      </w:r>
    </w:p>
    <w:p w:rsidR="001B1BBB" w:rsidRPr="009515DC" w:rsidRDefault="003A26CF" w:rsidP="001B1BBB">
      <w:pPr>
        <w:autoSpaceDE w:val="0"/>
        <w:autoSpaceDN w:val="0"/>
        <w:adjustRightInd w:val="0"/>
        <w:spacing w:after="0" w:line="240" w:lineRule="auto"/>
        <w:jc w:val="both"/>
        <w:rPr>
          <w:rFonts w:cstheme="minorHAnsi"/>
        </w:rPr>
      </w:pPr>
      <w:r w:rsidRPr="009515DC">
        <w:rPr>
          <w:rFonts w:eastAsia="SymbolMT" w:cstheme="minorHAnsi"/>
        </w:rPr>
        <w:t>Roboty związane z przygotowaniem gruntu pod nasadzenia będą wykonywane mechanicznie i ręcznie. Roboty</w:t>
      </w:r>
      <w:r w:rsidR="001B1BBB" w:rsidRPr="009515DC">
        <w:rPr>
          <w:rFonts w:eastAsia="SymbolMT" w:cstheme="minorHAnsi"/>
        </w:rPr>
        <w:t xml:space="preserve"> </w:t>
      </w:r>
      <w:r w:rsidRPr="009515DC">
        <w:rPr>
          <w:rFonts w:eastAsia="SymbolMT" w:cstheme="minorHAnsi"/>
        </w:rPr>
        <w:t>związane z nasadzeniem roślin będą wykonywane ręcznie. Wykonawca powinien posługiwać się sprzętem</w:t>
      </w:r>
      <w:r w:rsidR="001B1BBB" w:rsidRPr="009515DC">
        <w:rPr>
          <w:rFonts w:eastAsia="SymbolMT" w:cstheme="minorHAnsi"/>
        </w:rPr>
        <w:t xml:space="preserve"> </w:t>
      </w:r>
      <w:r w:rsidRPr="009515DC">
        <w:rPr>
          <w:rFonts w:eastAsia="SymbolMT" w:cstheme="minorHAnsi"/>
        </w:rPr>
        <w:t>zapewniającym spełnienie wymogów jakościowych, ilościowych i wymogów bezpieczeństwa. Zastosowany przy</w:t>
      </w:r>
      <w:r w:rsidR="001B1BBB" w:rsidRPr="009515DC">
        <w:rPr>
          <w:rFonts w:eastAsia="SymbolMT" w:cstheme="minorHAnsi"/>
        </w:rPr>
        <w:t xml:space="preserve"> </w:t>
      </w:r>
      <w:r w:rsidRPr="009515DC">
        <w:rPr>
          <w:rFonts w:eastAsia="SymbolMT" w:cstheme="minorHAnsi"/>
        </w:rPr>
        <w:t>prowadzeniu robót sprzęt nie może powodować uszkodzeń pozostałych, nierozbieralnych elementów. Wykonawca</w:t>
      </w:r>
      <w:r w:rsidR="001B1BBB" w:rsidRPr="009515DC">
        <w:rPr>
          <w:rFonts w:eastAsia="SymbolMT" w:cstheme="minorHAnsi"/>
        </w:rPr>
        <w:t xml:space="preserve"> </w:t>
      </w:r>
      <w:r w:rsidRPr="009515DC">
        <w:rPr>
          <w:rFonts w:eastAsia="SymbolMT" w:cstheme="minorHAnsi"/>
        </w:rPr>
        <w:t>jest zobowiązany do używania jedynie takiego sprzętu, który nie powoduje niekorzystnego wpływu na środowisko</w:t>
      </w:r>
      <w:r w:rsidR="001B1BBB" w:rsidRPr="009515DC">
        <w:rPr>
          <w:rFonts w:eastAsia="SymbolMT" w:cstheme="minorHAnsi"/>
        </w:rPr>
        <w:t xml:space="preserve"> </w:t>
      </w:r>
      <w:r w:rsidRPr="009515DC">
        <w:rPr>
          <w:rFonts w:eastAsia="SymbolMT" w:cstheme="minorHAnsi"/>
        </w:rPr>
        <w:t>i jakość wykonywanych robót.</w:t>
      </w:r>
    </w:p>
    <w:p w:rsidR="001B1BBB" w:rsidRPr="009515DC" w:rsidRDefault="001B1BBB" w:rsidP="001B1BBB">
      <w:pPr>
        <w:rPr>
          <w:rFonts w:cstheme="minorHAnsi"/>
          <w:sz w:val="16"/>
          <w:szCs w:val="16"/>
        </w:rPr>
      </w:pPr>
    </w:p>
    <w:p w:rsidR="003A26CF" w:rsidRPr="00736858" w:rsidRDefault="00736858" w:rsidP="00BB0E41">
      <w:pPr>
        <w:pStyle w:val="Nagwek2"/>
        <w:numPr>
          <w:ilvl w:val="0"/>
          <w:numId w:val="11"/>
        </w:numPr>
        <w:rPr>
          <w:rStyle w:val="Pogrubienie"/>
          <w:b/>
        </w:rPr>
      </w:pPr>
      <w:r w:rsidRPr="00736858">
        <w:rPr>
          <w:rStyle w:val="Pogrubienie"/>
          <w:b/>
        </w:rPr>
        <w:t>Transport</w:t>
      </w:r>
    </w:p>
    <w:p w:rsidR="001B1BBB" w:rsidRPr="009515DC" w:rsidRDefault="001B1BBB" w:rsidP="00BB0E41">
      <w:pPr>
        <w:pStyle w:val="Podtytu"/>
        <w:numPr>
          <w:ilvl w:val="0"/>
          <w:numId w:val="17"/>
        </w:numPr>
        <w:rPr>
          <w:rFonts w:asciiTheme="minorHAnsi" w:hAnsiTheme="minorHAnsi" w:cstheme="minorHAnsi"/>
        </w:rPr>
      </w:pPr>
      <w:r w:rsidRPr="009515DC">
        <w:rPr>
          <w:rFonts w:asciiTheme="minorHAnsi" w:hAnsiTheme="minorHAnsi" w:cstheme="minorHAnsi"/>
        </w:rPr>
        <w:t>Wymagania ogólne</w:t>
      </w:r>
    </w:p>
    <w:p w:rsidR="001B1BBB" w:rsidRPr="009515DC" w:rsidRDefault="001B1BBB" w:rsidP="001B1BBB">
      <w:pPr>
        <w:jc w:val="both"/>
        <w:rPr>
          <w:rFonts w:cstheme="minorHAnsi"/>
        </w:rPr>
      </w:pPr>
      <w:r w:rsidRPr="009515DC">
        <w:rPr>
          <w:rFonts w:cstheme="minorHAnsi"/>
        </w:rPr>
        <w:t>Ogólne wymagania dotyczące transportu podano w OST.</w:t>
      </w:r>
    </w:p>
    <w:p w:rsidR="001B1BBB" w:rsidRPr="009515DC" w:rsidRDefault="001B1BBB" w:rsidP="00BB0E41">
      <w:pPr>
        <w:pStyle w:val="Nagwek2"/>
        <w:numPr>
          <w:ilvl w:val="0"/>
          <w:numId w:val="17"/>
        </w:numPr>
        <w:jc w:val="both"/>
        <w:rPr>
          <w:rFonts w:asciiTheme="minorHAnsi" w:hAnsiTheme="minorHAnsi" w:cstheme="minorHAnsi"/>
          <w:b w:val="0"/>
        </w:rPr>
      </w:pPr>
      <w:r w:rsidRPr="009515DC">
        <w:rPr>
          <w:rFonts w:asciiTheme="minorHAnsi" w:hAnsiTheme="minorHAnsi" w:cstheme="minorHAnsi"/>
          <w:b w:val="0"/>
        </w:rPr>
        <w:t>Wymagania szczegółowe transportu materiału roślinnego</w:t>
      </w:r>
    </w:p>
    <w:p w:rsidR="001B1BBB" w:rsidRDefault="001B1BBB" w:rsidP="001B1BBB">
      <w:pPr>
        <w:autoSpaceDE w:val="0"/>
        <w:autoSpaceDN w:val="0"/>
        <w:adjustRightInd w:val="0"/>
        <w:spacing w:after="0" w:line="240" w:lineRule="auto"/>
        <w:jc w:val="both"/>
        <w:rPr>
          <w:rFonts w:cstheme="minorHAnsi"/>
        </w:rPr>
      </w:pPr>
      <w:r w:rsidRPr="009515DC">
        <w:rPr>
          <w:rFonts w:cstheme="minorHAnsi"/>
        </w:rPr>
        <w:t>Transport materiałów do zieleni może być dowolny pod warunkiem, że nie uszkodzi, ani też nie pogorszy jakości transportowanych materiałów. W czasie transportu rośliny muszą być zabezpieczone przed uszkodzeniem bryły korzeniowej lub korzeni i pędów. Rośliny z bryłą korzeniową muszą mieć opakowane bryły korzeniowe lub być w pojemnikach. Rośliny mogą być przewożone wszystkimi środkami transportowymi. W czasie transportu należy zabezpieczyć je przed wyschnięciem i przemarznięciem. Rośliny po dostarczeniu na miejsce przeznaczenia powinny być natychmiast sadzone. Jeśli jest to niemożliwe, należy je zadołować w miejscu ocienionym i nieprzewiewanym, a w razie suszy podlewać. Czas pomiędzy przygotowaniem w szkółce materiału do transportu, a sadzeniem powinien być skrócony do minimum.</w:t>
      </w:r>
    </w:p>
    <w:p w:rsidR="00FE11F2" w:rsidRDefault="00FE11F2" w:rsidP="001B1BBB">
      <w:pPr>
        <w:autoSpaceDE w:val="0"/>
        <w:autoSpaceDN w:val="0"/>
        <w:adjustRightInd w:val="0"/>
        <w:spacing w:after="0" w:line="240" w:lineRule="auto"/>
        <w:jc w:val="both"/>
        <w:rPr>
          <w:rFonts w:cstheme="minorHAnsi"/>
        </w:rPr>
      </w:pPr>
    </w:p>
    <w:p w:rsidR="001B1BBB" w:rsidRPr="00736858" w:rsidRDefault="00736858" w:rsidP="00BB0E41">
      <w:pPr>
        <w:pStyle w:val="Podtytu"/>
        <w:numPr>
          <w:ilvl w:val="0"/>
          <w:numId w:val="11"/>
        </w:numPr>
        <w:rPr>
          <w:rStyle w:val="Pogrubienie"/>
        </w:rPr>
      </w:pPr>
      <w:r w:rsidRPr="00736858">
        <w:rPr>
          <w:rStyle w:val="Pogrubienie"/>
        </w:rPr>
        <w:t>Wykonanie robót</w:t>
      </w:r>
    </w:p>
    <w:p w:rsidR="006C2EF3" w:rsidRPr="009515DC" w:rsidRDefault="006C2EF3" w:rsidP="00BB0E41">
      <w:pPr>
        <w:pStyle w:val="Podtytu"/>
        <w:numPr>
          <w:ilvl w:val="0"/>
          <w:numId w:val="18"/>
        </w:numPr>
        <w:jc w:val="both"/>
        <w:rPr>
          <w:rFonts w:asciiTheme="minorHAnsi" w:hAnsiTheme="minorHAnsi" w:cstheme="minorHAnsi"/>
        </w:rPr>
      </w:pPr>
      <w:r w:rsidRPr="009515DC">
        <w:rPr>
          <w:rFonts w:asciiTheme="minorHAnsi" w:hAnsiTheme="minorHAnsi" w:cstheme="minorHAnsi"/>
        </w:rPr>
        <w:t>Wymagania ogólne</w:t>
      </w:r>
    </w:p>
    <w:p w:rsidR="001B1BBB" w:rsidRPr="009515DC" w:rsidRDefault="001B1BBB" w:rsidP="00DD517D">
      <w:pPr>
        <w:autoSpaceDE w:val="0"/>
        <w:autoSpaceDN w:val="0"/>
        <w:adjustRightInd w:val="0"/>
        <w:spacing w:after="0" w:line="240" w:lineRule="auto"/>
        <w:jc w:val="both"/>
        <w:rPr>
          <w:rFonts w:cstheme="minorHAnsi"/>
        </w:rPr>
      </w:pPr>
      <w:r w:rsidRPr="009515DC">
        <w:rPr>
          <w:rFonts w:cstheme="minorHAnsi"/>
        </w:rPr>
        <w:t>Ogólne zasady wykonania robót podano w OST.</w:t>
      </w:r>
    </w:p>
    <w:p w:rsidR="006C2EF3" w:rsidRPr="009515DC" w:rsidRDefault="006C2EF3" w:rsidP="00BB0E41">
      <w:pPr>
        <w:pStyle w:val="Nagwek2"/>
        <w:numPr>
          <w:ilvl w:val="0"/>
          <w:numId w:val="18"/>
        </w:numPr>
        <w:jc w:val="both"/>
        <w:rPr>
          <w:rFonts w:asciiTheme="minorHAnsi" w:hAnsiTheme="minorHAnsi" w:cstheme="minorHAnsi"/>
          <w:b w:val="0"/>
        </w:rPr>
      </w:pPr>
      <w:r w:rsidRPr="009515DC">
        <w:rPr>
          <w:rFonts w:asciiTheme="minorHAnsi" w:hAnsiTheme="minorHAnsi" w:cstheme="minorHAnsi"/>
          <w:b w:val="0"/>
        </w:rPr>
        <w:t xml:space="preserve">Wykonanie </w:t>
      </w:r>
      <w:proofErr w:type="spellStart"/>
      <w:r w:rsidRPr="009515DC">
        <w:rPr>
          <w:rFonts w:asciiTheme="minorHAnsi" w:hAnsiTheme="minorHAnsi" w:cstheme="minorHAnsi"/>
          <w:b w:val="0"/>
        </w:rPr>
        <w:t>nasadzeń</w:t>
      </w:r>
      <w:proofErr w:type="spellEnd"/>
      <w:r w:rsidRPr="009515DC">
        <w:rPr>
          <w:rFonts w:asciiTheme="minorHAnsi" w:hAnsiTheme="minorHAnsi" w:cstheme="minorHAnsi"/>
          <w:b w:val="0"/>
        </w:rPr>
        <w:t xml:space="preserve"> krzewów, bylin i roślin cebulowych</w:t>
      </w:r>
    </w:p>
    <w:p w:rsidR="006C2EF3" w:rsidRPr="009515DC" w:rsidRDefault="006C2EF3" w:rsidP="00DD517D">
      <w:pPr>
        <w:autoSpaceDE w:val="0"/>
        <w:autoSpaceDN w:val="0"/>
        <w:adjustRightInd w:val="0"/>
        <w:spacing w:after="0" w:line="240" w:lineRule="auto"/>
        <w:jc w:val="both"/>
        <w:rPr>
          <w:rFonts w:cstheme="minorHAnsi"/>
          <w:b/>
          <w:bCs/>
        </w:rPr>
      </w:pPr>
      <w:r w:rsidRPr="009515DC">
        <w:rPr>
          <w:rFonts w:cstheme="minorHAnsi"/>
          <w:b/>
          <w:bCs/>
        </w:rPr>
        <w:t>Miejsce sadzenia</w:t>
      </w:r>
    </w:p>
    <w:p w:rsidR="006C2EF3" w:rsidRPr="009515DC" w:rsidRDefault="006C2EF3" w:rsidP="00BB0E41">
      <w:pPr>
        <w:pStyle w:val="Akapitzlist"/>
        <w:numPr>
          <w:ilvl w:val="0"/>
          <w:numId w:val="19"/>
        </w:numPr>
        <w:autoSpaceDE w:val="0"/>
        <w:autoSpaceDN w:val="0"/>
        <w:adjustRightInd w:val="0"/>
        <w:spacing w:after="0" w:line="240" w:lineRule="auto"/>
        <w:jc w:val="both"/>
        <w:rPr>
          <w:rFonts w:cstheme="minorHAnsi"/>
        </w:rPr>
      </w:pPr>
      <w:r w:rsidRPr="009515DC">
        <w:rPr>
          <w:rFonts w:cstheme="minorHAnsi"/>
        </w:rPr>
        <w:t>Miejsce sadzenia powinno być wyznaczone zgodnie z dokumentacją projektową.</w:t>
      </w:r>
    </w:p>
    <w:p w:rsidR="006C2EF3" w:rsidRPr="009515DC" w:rsidRDefault="006C2EF3" w:rsidP="00DD517D">
      <w:pPr>
        <w:autoSpaceDE w:val="0"/>
        <w:autoSpaceDN w:val="0"/>
        <w:adjustRightInd w:val="0"/>
        <w:spacing w:after="0" w:line="240" w:lineRule="auto"/>
        <w:jc w:val="both"/>
        <w:rPr>
          <w:rFonts w:cstheme="minorHAnsi"/>
          <w:b/>
          <w:bCs/>
        </w:rPr>
      </w:pPr>
      <w:r w:rsidRPr="009515DC">
        <w:rPr>
          <w:rFonts w:cstheme="minorHAnsi"/>
          <w:b/>
          <w:bCs/>
        </w:rPr>
        <w:t>Doły do sadzenia roślin</w:t>
      </w:r>
    </w:p>
    <w:p w:rsidR="006C2EF3" w:rsidRPr="009515DC" w:rsidRDefault="006C2EF3" w:rsidP="00BB0E41">
      <w:pPr>
        <w:pStyle w:val="Akapitzlist"/>
        <w:numPr>
          <w:ilvl w:val="0"/>
          <w:numId w:val="19"/>
        </w:numPr>
        <w:autoSpaceDE w:val="0"/>
        <w:autoSpaceDN w:val="0"/>
        <w:adjustRightInd w:val="0"/>
        <w:spacing w:after="0" w:line="240" w:lineRule="auto"/>
        <w:jc w:val="both"/>
        <w:rPr>
          <w:rFonts w:cstheme="minorHAnsi"/>
        </w:rPr>
      </w:pPr>
      <w:r w:rsidRPr="009515DC">
        <w:rPr>
          <w:rFonts w:cstheme="minorHAnsi"/>
        </w:rPr>
        <w:t>Doły do sadzenia roślin muszą być przygotowane tak, by korzenie mogły się swobodnie układać i nie zaginać.</w:t>
      </w:r>
    </w:p>
    <w:p w:rsidR="006C2EF3" w:rsidRPr="009515DC" w:rsidRDefault="006C2EF3" w:rsidP="00BB0E41">
      <w:pPr>
        <w:pStyle w:val="Akapitzlist"/>
        <w:numPr>
          <w:ilvl w:val="0"/>
          <w:numId w:val="19"/>
        </w:numPr>
        <w:autoSpaceDE w:val="0"/>
        <w:autoSpaceDN w:val="0"/>
        <w:adjustRightInd w:val="0"/>
        <w:spacing w:after="0" w:line="240" w:lineRule="auto"/>
        <w:jc w:val="both"/>
        <w:rPr>
          <w:rFonts w:cstheme="minorHAnsi"/>
        </w:rPr>
      </w:pPr>
      <w:r w:rsidRPr="009515DC">
        <w:rPr>
          <w:rFonts w:cstheme="minorHAnsi"/>
        </w:rPr>
        <w:t>Ścianki dołów należy przygotować, aby nie utrudniały rozwoju korzeni.</w:t>
      </w:r>
    </w:p>
    <w:p w:rsidR="006C2EF3" w:rsidRPr="009515DC" w:rsidRDefault="006C2EF3" w:rsidP="00BB0E41">
      <w:pPr>
        <w:pStyle w:val="Akapitzlist"/>
        <w:numPr>
          <w:ilvl w:val="0"/>
          <w:numId w:val="19"/>
        </w:numPr>
        <w:autoSpaceDE w:val="0"/>
        <w:autoSpaceDN w:val="0"/>
        <w:adjustRightInd w:val="0"/>
        <w:spacing w:after="0" w:line="240" w:lineRule="auto"/>
        <w:jc w:val="both"/>
        <w:rPr>
          <w:rFonts w:cstheme="minorHAnsi"/>
        </w:rPr>
      </w:pPr>
      <w:r w:rsidRPr="009515DC">
        <w:rPr>
          <w:rFonts w:cstheme="minorHAnsi"/>
        </w:rPr>
        <w:t>Wymiary dołów powinny być zgodne z wymiarami podanymi w tabeli.</w:t>
      </w:r>
    </w:p>
    <w:p w:rsidR="006C2EF3" w:rsidRPr="009515DC" w:rsidRDefault="006C2EF3" w:rsidP="00BB0E41">
      <w:pPr>
        <w:pStyle w:val="Akapitzlist"/>
        <w:numPr>
          <w:ilvl w:val="0"/>
          <w:numId w:val="19"/>
        </w:numPr>
        <w:autoSpaceDE w:val="0"/>
        <w:autoSpaceDN w:val="0"/>
        <w:adjustRightInd w:val="0"/>
        <w:spacing w:after="0" w:line="240" w:lineRule="auto"/>
        <w:jc w:val="both"/>
        <w:rPr>
          <w:rFonts w:cstheme="minorHAnsi"/>
        </w:rPr>
      </w:pPr>
      <w:r w:rsidRPr="009515DC">
        <w:rPr>
          <w:rFonts w:cstheme="minorHAnsi"/>
        </w:rPr>
        <w:t>Dno dołu należy lekko wzruszyć.</w:t>
      </w:r>
    </w:p>
    <w:p w:rsidR="006C2EF3" w:rsidRPr="009515DC" w:rsidRDefault="006C2EF3" w:rsidP="00BB0E41">
      <w:pPr>
        <w:pStyle w:val="Akapitzlist"/>
        <w:numPr>
          <w:ilvl w:val="0"/>
          <w:numId w:val="19"/>
        </w:numPr>
        <w:autoSpaceDE w:val="0"/>
        <w:autoSpaceDN w:val="0"/>
        <w:adjustRightInd w:val="0"/>
        <w:spacing w:after="0" w:line="240" w:lineRule="auto"/>
        <w:jc w:val="both"/>
        <w:rPr>
          <w:rFonts w:cstheme="minorHAnsi"/>
        </w:rPr>
      </w:pPr>
      <w:r w:rsidRPr="009515DC">
        <w:rPr>
          <w:rFonts w:cstheme="minorHAnsi"/>
        </w:rPr>
        <w:lastRenderedPageBreak/>
        <w:t>Doły należy zaprawiać w całości urodzajną ziemią.</w:t>
      </w:r>
    </w:p>
    <w:p w:rsidR="006C2EF3" w:rsidRPr="009515DC" w:rsidRDefault="006C2EF3" w:rsidP="00BB0E41">
      <w:pPr>
        <w:pStyle w:val="Akapitzlist"/>
        <w:numPr>
          <w:ilvl w:val="0"/>
          <w:numId w:val="19"/>
        </w:numPr>
        <w:autoSpaceDE w:val="0"/>
        <w:autoSpaceDN w:val="0"/>
        <w:adjustRightInd w:val="0"/>
        <w:spacing w:after="0" w:line="240" w:lineRule="auto"/>
        <w:jc w:val="both"/>
        <w:rPr>
          <w:rFonts w:cstheme="minorHAnsi"/>
        </w:rPr>
      </w:pPr>
      <w:r w:rsidRPr="009515DC">
        <w:rPr>
          <w:rFonts w:cstheme="minorHAnsi"/>
        </w:rPr>
        <w:t>Dół powinien być dobrze zdrenowany i wyłożony warstwą luźnej ziemi, o grubości co najmniej 10 cm.</w:t>
      </w:r>
    </w:p>
    <w:p w:rsidR="006C2EF3" w:rsidRPr="009515DC" w:rsidRDefault="006C2EF3" w:rsidP="00BB0E41">
      <w:pPr>
        <w:pStyle w:val="Akapitzlist"/>
        <w:numPr>
          <w:ilvl w:val="0"/>
          <w:numId w:val="19"/>
        </w:numPr>
        <w:autoSpaceDE w:val="0"/>
        <w:autoSpaceDN w:val="0"/>
        <w:adjustRightInd w:val="0"/>
        <w:spacing w:after="0" w:line="240" w:lineRule="auto"/>
        <w:jc w:val="both"/>
        <w:rPr>
          <w:rFonts w:cstheme="minorHAnsi"/>
        </w:rPr>
      </w:pPr>
      <w:r w:rsidRPr="009515DC">
        <w:rPr>
          <w:rFonts w:cstheme="minorHAnsi"/>
        </w:rPr>
        <w:t>W dole na sadzonki nie mogą być prowadzone rury ani inne przewody.</w:t>
      </w:r>
    </w:p>
    <w:p w:rsidR="00991925" w:rsidRPr="009515DC" w:rsidRDefault="00991925" w:rsidP="00DD517D">
      <w:pPr>
        <w:autoSpaceDE w:val="0"/>
        <w:autoSpaceDN w:val="0"/>
        <w:adjustRightInd w:val="0"/>
        <w:spacing w:after="0" w:line="240" w:lineRule="auto"/>
        <w:jc w:val="both"/>
        <w:rPr>
          <w:rFonts w:cstheme="minorHAnsi"/>
          <w:b/>
          <w:bCs/>
        </w:rPr>
      </w:pPr>
      <w:r w:rsidRPr="009515DC">
        <w:rPr>
          <w:rFonts w:cstheme="minorHAnsi"/>
          <w:b/>
          <w:bCs/>
        </w:rPr>
        <w:t>Pora sadzenia</w:t>
      </w:r>
    </w:p>
    <w:p w:rsidR="00991925" w:rsidRPr="009515DC" w:rsidRDefault="00991925" w:rsidP="00BB0E41">
      <w:pPr>
        <w:pStyle w:val="Akapitzlist"/>
        <w:numPr>
          <w:ilvl w:val="0"/>
          <w:numId w:val="19"/>
        </w:numPr>
        <w:autoSpaceDE w:val="0"/>
        <w:autoSpaceDN w:val="0"/>
        <w:adjustRightInd w:val="0"/>
        <w:spacing w:after="0" w:line="240" w:lineRule="auto"/>
        <w:jc w:val="both"/>
        <w:rPr>
          <w:rFonts w:cstheme="minorHAnsi"/>
        </w:rPr>
      </w:pPr>
      <w:r w:rsidRPr="009515DC">
        <w:rPr>
          <w:rFonts w:cstheme="minorHAnsi"/>
        </w:rPr>
        <w:t>Krzewy produkowane w pojemnikach można sadzić przez cały okres wegetacyjny, jeśli nie występują przymrozki. Należy unikać skrajnych temperatur – zbyt zimnych lub upałów.</w:t>
      </w:r>
    </w:p>
    <w:p w:rsidR="00991925" w:rsidRPr="009515DC" w:rsidRDefault="00991925" w:rsidP="00DD517D">
      <w:pPr>
        <w:autoSpaceDE w:val="0"/>
        <w:autoSpaceDN w:val="0"/>
        <w:adjustRightInd w:val="0"/>
        <w:spacing w:after="0" w:line="240" w:lineRule="auto"/>
        <w:jc w:val="both"/>
        <w:rPr>
          <w:rFonts w:cstheme="minorHAnsi"/>
          <w:b/>
          <w:bCs/>
        </w:rPr>
      </w:pPr>
      <w:r w:rsidRPr="009515DC">
        <w:rPr>
          <w:rFonts w:cstheme="minorHAnsi"/>
          <w:b/>
          <w:bCs/>
        </w:rPr>
        <w:t>Sadzenie krzewów w pojemnikach</w:t>
      </w:r>
    </w:p>
    <w:p w:rsidR="00991925" w:rsidRPr="009515DC" w:rsidRDefault="00991925" w:rsidP="00BB0E41">
      <w:pPr>
        <w:pStyle w:val="Akapitzlist"/>
        <w:numPr>
          <w:ilvl w:val="0"/>
          <w:numId w:val="19"/>
        </w:numPr>
        <w:autoSpaceDE w:val="0"/>
        <w:autoSpaceDN w:val="0"/>
        <w:adjustRightInd w:val="0"/>
        <w:spacing w:after="0" w:line="240" w:lineRule="auto"/>
        <w:jc w:val="both"/>
        <w:rPr>
          <w:rFonts w:cstheme="minorHAnsi"/>
        </w:rPr>
      </w:pPr>
      <w:r w:rsidRPr="009515DC">
        <w:rPr>
          <w:rFonts w:cstheme="minorHAnsi"/>
        </w:rPr>
        <w:t>Przesuszenie bryły korzeniowej jest podstawą do wymiany rośliny przed sadzeniem.</w:t>
      </w:r>
    </w:p>
    <w:p w:rsidR="00991925" w:rsidRPr="009515DC" w:rsidRDefault="00991925" w:rsidP="00BB0E41">
      <w:pPr>
        <w:pStyle w:val="Akapitzlist"/>
        <w:numPr>
          <w:ilvl w:val="0"/>
          <w:numId w:val="19"/>
        </w:numPr>
        <w:autoSpaceDE w:val="0"/>
        <w:autoSpaceDN w:val="0"/>
        <w:adjustRightInd w:val="0"/>
        <w:spacing w:after="0" w:line="240" w:lineRule="auto"/>
        <w:jc w:val="both"/>
        <w:rPr>
          <w:rFonts w:cstheme="minorHAnsi"/>
        </w:rPr>
      </w:pPr>
      <w:r w:rsidRPr="009515DC">
        <w:rPr>
          <w:rFonts w:cstheme="minorHAnsi"/>
        </w:rPr>
        <w:t>Ziemię wokół przygotowanego dołu delikatnie uklepać.</w:t>
      </w:r>
    </w:p>
    <w:p w:rsidR="00991925" w:rsidRPr="009515DC" w:rsidRDefault="00991925" w:rsidP="00BB0E41">
      <w:pPr>
        <w:pStyle w:val="Akapitzlist"/>
        <w:numPr>
          <w:ilvl w:val="0"/>
          <w:numId w:val="19"/>
        </w:numPr>
        <w:autoSpaceDE w:val="0"/>
        <w:autoSpaceDN w:val="0"/>
        <w:adjustRightInd w:val="0"/>
        <w:spacing w:after="0" w:line="240" w:lineRule="auto"/>
        <w:jc w:val="both"/>
        <w:rPr>
          <w:rFonts w:cstheme="minorHAnsi"/>
        </w:rPr>
      </w:pPr>
      <w:r w:rsidRPr="009515DC">
        <w:rPr>
          <w:rFonts w:cstheme="minorHAnsi"/>
        </w:rPr>
        <w:t>Wolne przestrzenie należy wypełnić ziemią urodzajną.</w:t>
      </w:r>
    </w:p>
    <w:p w:rsidR="00991925" w:rsidRPr="009515DC" w:rsidRDefault="00991925" w:rsidP="00BB0E41">
      <w:pPr>
        <w:pStyle w:val="Akapitzlist"/>
        <w:numPr>
          <w:ilvl w:val="0"/>
          <w:numId w:val="19"/>
        </w:numPr>
        <w:autoSpaceDE w:val="0"/>
        <w:autoSpaceDN w:val="0"/>
        <w:adjustRightInd w:val="0"/>
        <w:spacing w:after="0" w:line="240" w:lineRule="auto"/>
        <w:jc w:val="both"/>
        <w:rPr>
          <w:rFonts w:cstheme="minorHAnsi"/>
        </w:rPr>
      </w:pPr>
      <w:r w:rsidRPr="009515DC">
        <w:rPr>
          <w:rFonts w:cstheme="minorHAnsi"/>
        </w:rPr>
        <w:t xml:space="preserve">W przypadku róż krzewy po posadzeniu należy </w:t>
      </w:r>
      <w:proofErr w:type="spellStart"/>
      <w:r w:rsidRPr="009515DC">
        <w:rPr>
          <w:rFonts w:cstheme="minorHAnsi"/>
        </w:rPr>
        <w:t>okopczykować</w:t>
      </w:r>
      <w:proofErr w:type="spellEnd"/>
      <w:r w:rsidRPr="009515DC">
        <w:rPr>
          <w:rFonts w:cstheme="minorHAnsi"/>
        </w:rPr>
        <w:t xml:space="preserve"> na wysokość ok. 15 cm. W przypadku sadzenia wiosną kopczyki po kilku tygodniach należy rozrzucić, natomiast sadząc na jesień pozostawić do ustania przymrozków.</w:t>
      </w:r>
    </w:p>
    <w:p w:rsidR="00991925" w:rsidRPr="009515DC" w:rsidRDefault="00991925" w:rsidP="00BB0E41">
      <w:pPr>
        <w:pStyle w:val="Akapitzlist"/>
        <w:numPr>
          <w:ilvl w:val="0"/>
          <w:numId w:val="19"/>
        </w:numPr>
        <w:autoSpaceDE w:val="0"/>
        <w:autoSpaceDN w:val="0"/>
        <w:adjustRightInd w:val="0"/>
        <w:spacing w:after="0" w:line="240" w:lineRule="auto"/>
        <w:jc w:val="both"/>
        <w:rPr>
          <w:rFonts w:cstheme="minorHAnsi"/>
        </w:rPr>
      </w:pPr>
      <w:r w:rsidRPr="009515DC">
        <w:rPr>
          <w:rFonts w:cstheme="minorHAnsi"/>
        </w:rPr>
        <w:t>Wokół krzewów należy wykonać misy.</w:t>
      </w:r>
    </w:p>
    <w:p w:rsidR="00991925" w:rsidRPr="009515DC" w:rsidRDefault="00991925" w:rsidP="00BB0E41">
      <w:pPr>
        <w:pStyle w:val="Akapitzlist"/>
        <w:numPr>
          <w:ilvl w:val="0"/>
          <w:numId w:val="19"/>
        </w:numPr>
        <w:autoSpaceDE w:val="0"/>
        <w:autoSpaceDN w:val="0"/>
        <w:adjustRightInd w:val="0"/>
        <w:spacing w:after="0" w:line="240" w:lineRule="auto"/>
        <w:jc w:val="both"/>
        <w:rPr>
          <w:rFonts w:cstheme="minorHAnsi"/>
        </w:rPr>
      </w:pPr>
      <w:r w:rsidRPr="009515DC">
        <w:rPr>
          <w:rFonts w:cstheme="minorHAnsi"/>
        </w:rPr>
        <w:t>Po sadzeniu roślin ziemię wokół posadzonych roślin ponownie starannie podlać.</w:t>
      </w:r>
    </w:p>
    <w:p w:rsidR="00991925" w:rsidRPr="009515DC" w:rsidRDefault="00991925" w:rsidP="00DD517D">
      <w:pPr>
        <w:autoSpaceDE w:val="0"/>
        <w:autoSpaceDN w:val="0"/>
        <w:adjustRightInd w:val="0"/>
        <w:spacing w:after="0" w:line="240" w:lineRule="auto"/>
        <w:jc w:val="both"/>
        <w:rPr>
          <w:rFonts w:cstheme="minorHAnsi"/>
          <w:b/>
          <w:bCs/>
        </w:rPr>
      </w:pPr>
      <w:r w:rsidRPr="009515DC">
        <w:rPr>
          <w:rFonts w:cstheme="minorHAnsi"/>
          <w:b/>
          <w:bCs/>
        </w:rPr>
        <w:t>Ściółkowanie</w:t>
      </w:r>
    </w:p>
    <w:p w:rsidR="00991925" w:rsidRPr="009515DC" w:rsidRDefault="00991925" w:rsidP="00DD517D">
      <w:pPr>
        <w:autoSpaceDE w:val="0"/>
        <w:autoSpaceDN w:val="0"/>
        <w:adjustRightInd w:val="0"/>
        <w:spacing w:after="0" w:line="240" w:lineRule="auto"/>
        <w:jc w:val="both"/>
        <w:rPr>
          <w:rFonts w:cstheme="minorHAnsi"/>
        </w:rPr>
      </w:pPr>
      <w:r w:rsidRPr="009515DC">
        <w:rPr>
          <w:rFonts w:cstheme="minorHAnsi"/>
        </w:rPr>
        <w:t>Warstwa ściółkowania powinna wynosić co najmniej 10 cm.</w:t>
      </w:r>
    </w:p>
    <w:p w:rsidR="00991925" w:rsidRPr="009515DC" w:rsidRDefault="00991925" w:rsidP="00DD517D">
      <w:pPr>
        <w:autoSpaceDE w:val="0"/>
        <w:autoSpaceDN w:val="0"/>
        <w:adjustRightInd w:val="0"/>
        <w:spacing w:after="0" w:line="240" w:lineRule="auto"/>
        <w:jc w:val="both"/>
        <w:rPr>
          <w:rFonts w:cstheme="minorHAnsi"/>
        </w:rPr>
      </w:pPr>
      <w:r w:rsidRPr="009515DC">
        <w:rPr>
          <w:rFonts w:cstheme="minorHAnsi"/>
        </w:rPr>
        <w:t>Powierzchnię pod koronami krzewów należy ściółkować przekompostowaną korą.</w:t>
      </w:r>
    </w:p>
    <w:p w:rsidR="00991925" w:rsidRPr="009515DC" w:rsidRDefault="00991925" w:rsidP="00DD517D">
      <w:pPr>
        <w:autoSpaceDE w:val="0"/>
        <w:autoSpaceDN w:val="0"/>
        <w:adjustRightInd w:val="0"/>
        <w:spacing w:after="0" w:line="240" w:lineRule="auto"/>
        <w:jc w:val="both"/>
        <w:rPr>
          <w:rFonts w:cstheme="minorHAnsi"/>
          <w:b/>
          <w:bCs/>
          <w:i/>
          <w:iCs/>
          <w:sz w:val="24"/>
          <w:szCs w:val="24"/>
        </w:rPr>
      </w:pPr>
    </w:p>
    <w:p w:rsidR="006C2EF3" w:rsidRPr="009515DC" w:rsidRDefault="006C2EF3" w:rsidP="00BB0E41">
      <w:pPr>
        <w:pStyle w:val="Akapitzlist"/>
        <w:numPr>
          <w:ilvl w:val="0"/>
          <w:numId w:val="23"/>
        </w:numPr>
        <w:autoSpaceDE w:val="0"/>
        <w:autoSpaceDN w:val="0"/>
        <w:adjustRightInd w:val="0"/>
        <w:spacing w:after="0" w:line="240" w:lineRule="auto"/>
        <w:jc w:val="both"/>
        <w:rPr>
          <w:rFonts w:cstheme="minorHAnsi"/>
          <w:b/>
          <w:bCs/>
          <w:i/>
          <w:iCs/>
          <w:sz w:val="24"/>
          <w:szCs w:val="24"/>
        </w:rPr>
      </w:pPr>
      <w:r w:rsidRPr="009515DC">
        <w:rPr>
          <w:rFonts w:cstheme="minorHAnsi"/>
          <w:b/>
          <w:bCs/>
          <w:i/>
          <w:iCs/>
          <w:sz w:val="24"/>
          <w:szCs w:val="24"/>
        </w:rPr>
        <w:t xml:space="preserve">Wykonanie </w:t>
      </w:r>
      <w:proofErr w:type="spellStart"/>
      <w:r w:rsidRPr="009515DC">
        <w:rPr>
          <w:rFonts w:cstheme="minorHAnsi"/>
          <w:b/>
          <w:bCs/>
          <w:i/>
          <w:iCs/>
          <w:sz w:val="24"/>
          <w:szCs w:val="24"/>
        </w:rPr>
        <w:t>nasadzeń</w:t>
      </w:r>
      <w:proofErr w:type="spellEnd"/>
      <w:r w:rsidRPr="009515DC">
        <w:rPr>
          <w:rFonts w:cstheme="minorHAnsi"/>
          <w:b/>
          <w:bCs/>
          <w:i/>
          <w:iCs/>
          <w:sz w:val="24"/>
          <w:szCs w:val="24"/>
        </w:rPr>
        <w:t xml:space="preserve"> bylin</w:t>
      </w:r>
      <w:r w:rsidR="000C478D" w:rsidRPr="009515DC">
        <w:rPr>
          <w:rFonts w:cstheme="minorHAnsi"/>
          <w:b/>
          <w:bCs/>
          <w:i/>
          <w:iCs/>
          <w:sz w:val="24"/>
          <w:szCs w:val="24"/>
        </w:rPr>
        <w:t xml:space="preserve"> i krzewów</w:t>
      </w:r>
    </w:p>
    <w:p w:rsidR="006C2EF3" w:rsidRPr="009515DC" w:rsidRDefault="006C2EF3" w:rsidP="00DD517D">
      <w:pPr>
        <w:autoSpaceDE w:val="0"/>
        <w:autoSpaceDN w:val="0"/>
        <w:adjustRightInd w:val="0"/>
        <w:spacing w:after="0" w:line="240" w:lineRule="auto"/>
        <w:jc w:val="both"/>
        <w:rPr>
          <w:rFonts w:cstheme="minorHAnsi"/>
          <w:b/>
          <w:bCs/>
        </w:rPr>
      </w:pPr>
      <w:r w:rsidRPr="009515DC">
        <w:rPr>
          <w:rFonts w:cstheme="minorHAnsi"/>
          <w:b/>
          <w:bCs/>
        </w:rPr>
        <w:t>Miejsce i pora sadzenia</w:t>
      </w:r>
    </w:p>
    <w:p w:rsidR="006C2EF3" w:rsidRPr="009515DC" w:rsidRDefault="006C2EF3" w:rsidP="00BB0E41">
      <w:pPr>
        <w:pStyle w:val="Akapitzlist"/>
        <w:numPr>
          <w:ilvl w:val="0"/>
          <w:numId w:val="19"/>
        </w:numPr>
        <w:autoSpaceDE w:val="0"/>
        <w:autoSpaceDN w:val="0"/>
        <w:adjustRightInd w:val="0"/>
        <w:spacing w:after="0" w:line="240" w:lineRule="auto"/>
        <w:jc w:val="both"/>
        <w:rPr>
          <w:rFonts w:cstheme="minorHAnsi"/>
        </w:rPr>
      </w:pPr>
      <w:r w:rsidRPr="009515DC">
        <w:rPr>
          <w:rFonts w:cstheme="minorHAnsi"/>
        </w:rPr>
        <w:t>Miejsce sadzenia powinno być wyznaczone zgodnie z dokumentacją projektową.</w:t>
      </w:r>
    </w:p>
    <w:p w:rsidR="006C2EF3" w:rsidRPr="009515DC" w:rsidRDefault="006C2EF3" w:rsidP="00BB0E41">
      <w:pPr>
        <w:pStyle w:val="Akapitzlist"/>
        <w:numPr>
          <w:ilvl w:val="0"/>
          <w:numId w:val="21"/>
        </w:numPr>
        <w:autoSpaceDE w:val="0"/>
        <w:autoSpaceDN w:val="0"/>
        <w:adjustRightInd w:val="0"/>
        <w:spacing w:after="0" w:line="240" w:lineRule="auto"/>
        <w:jc w:val="both"/>
        <w:rPr>
          <w:rFonts w:cstheme="minorHAnsi"/>
        </w:rPr>
      </w:pPr>
      <w:r w:rsidRPr="009515DC">
        <w:rPr>
          <w:rFonts w:cstheme="minorHAnsi"/>
        </w:rPr>
        <w:t>Pora sadzenia to wczesna wiosna, koniec lata i jesień; należy unikać późnego sadzenia jesiennego</w:t>
      </w:r>
      <w:r w:rsidR="000C478D" w:rsidRPr="009515DC">
        <w:rPr>
          <w:rFonts w:cstheme="minorHAnsi"/>
        </w:rPr>
        <w:t xml:space="preserve"> </w:t>
      </w:r>
      <w:r w:rsidRPr="009515DC">
        <w:rPr>
          <w:rFonts w:cstheme="minorHAnsi"/>
        </w:rPr>
        <w:t>(w drugiej połowie października i listopadzie), jeśli w tym czasie występują przymrozki.</w:t>
      </w:r>
    </w:p>
    <w:p w:rsidR="006C2EF3" w:rsidRPr="009515DC" w:rsidRDefault="006C2EF3" w:rsidP="00DD517D">
      <w:pPr>
        <w:autoSpaceDE w:val="0"/>
        <w:autoSpaceDN w:val="0"/>
        <w:adjustRightInd w:val="0"/>
        <w:spacing w:after="0" w:line="240" w:lineRule="auto"/>
        <w:jc w:val="both"/>
        <w:rPr>
          <w:rFonts w:cstheme="minorHAnsi"/>
          <w:b/>
          <w:bCs/>
        </w:rPr>
      </w:pPr>
      <w:r w:rsidRPr="009515DC">
        <w:rPr>
          <w:rFonts w:cstheme="minorHAnsi"/>
          <w:b/>
          <w:bCs/>
        </w:rPr>
        <w:t xml:space="preserve">Wskazania dotyczące wykonania </w:t>
      </w:r>
      <w:proofErr w:type="spellStart"/>
      <w:r w:rsidRPr="009515DC">
        <w:rPr>
          <w:rFonts w:cstheme="minorHAnsi"/>
          <w:b/>
          <w:bCs/>
        </w:rPr>
        <w:t>nasadzeń</w:t>
      </w:r>
      <w:proofErr w:type="spellEnd"/>
      <w:r w:rsidRPr="009515DC">
        <w:rPr>
          <w:rFonts w:cstheme="minorHAnsi"/>
          <w:b/>
          <w:bCs/>
        </w:rPr>
        <w:t xml:space="preserve"> bylin</w:t>
      </w:r>
    </w:p>
    <w:p w:rsidR="006C2EF3" w:rsidRPr="009515DC" w:rsidRDefault="006C2EF3" w:rsidP="00BB0E41">
      <w:pPr>
        <w:pStyle w:val="Akapitzlist"/>
        <w:numPr>
          <w:ilvl w:val="0"/>
          <w:numId w:val="19"/>
        </w:numPr>
        <w:autoSpaceDE w:val="0"/>
        <w:autoSpaceDN w:val="0"/>
        <w:adjustRightInd w:val="0"/>
        <w:spacing w:after="0" w:line="240" w:lineRule="auto"/>
        <w:jc w:val="both"/>
        <w:rPr>
          <w:rFonts w:cstheme="minorHAnsi"/>
        </w:rPr>
      </w:pPr>
      <w:r w:rsidRPr="009515DC">
        <w:rPr>
          <w:rFonts w:cstheme="minorHAnsi"/>
        </w:rPr>
        <w:t>Przed sadzeniem roślin miejsce sadzenia należy zaprawić urodzajną ziemią i przekopać.</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Dołki pod byliny powinny mieć wielkość odpowiadającą prawidłowemu rozwojowi i wzrostowi roślin (powinny</w:t>
      </w:r>
      <w:r w:rsidR="000C478D" w:rsidRPr="009515DC">
        <w:rPr>
          <w:rFonts w:cstheme="minorHAnsi"/>
        </w:rPr>
        <w:t xml:space="preserve"> </w:t>
      </w:r>
      <w:r w:rsidRPr="009515DC">
        <w:rPr>
          <w:rFonts w:cstheme="minorHAnsi"/>
        </w:rPr>
        <w:t>być nieznacznie większe od bryły korzeniowej).</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Rośliny należy sadzić nieznacznie głębiej niż rosły do tej pory.</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Rabaty należy obficie podlać natychmiast po posadzeniu roślin.</w:t>
      </w:r>
    </w:p>
    <w:p w:rsidR="000C478D" w:rsidRPr="009515DC" w:rsidRDefault="000C478D" w:rsidP="00DD517D">
      <w:pPr>
        <w:autoSpaceDE w:val="0"/>
        <w:autoSpaceDN w:val="0"/>
        <w:adjustRightInd w:val="0"/>
        <w:spacing w:after="0" w:line="240" w:lineRule="auto"/>
        <w:jc w:val="both"/>
        <w:rPr>
          <w:rFonts w:cstheme="minorHAnsi"/>
          <w:b/>
          <w:bCs/>
          <w:i/>
          <w:iCs/>
          <w:sz w:val="24"/>
          <w:szCs w:val="24"/>
        </w:rPr>
      </w:pPr>
    </w:p>
    <w:p w:rsidR="006C2EF3" w:rsidRPr="009515DC" w:rsidRDefault="006C2EF3" w:rsidP="00BB0E41">
      <w:pPr>
        <w:pStyle w:val="Akapitzlist"/>
        <w:numPr>
          <w:ilvl w:val="0"/>
          <w:numId w:val="23"/>
        </w:numPr>
        <w:autoSpaceDE w:val="0"/>
        <w:autoSpaceDN w:val="0"/>
        <w:adjustRightInd w:val="0"/>
        <w:spacing w:after="0" w:line="240" w:lineRule="auto"/>
        <w:jc w:val="both"/>
        <w:rPr>
          <w:rFonts w:cstheme="minorHAnsi"/>
          <w:b/>
          <w:bCs/>
          <w:i/>
          <w:iCs/>
          <w:sz w:val="24"/>
          <w:szCs w:val="24"/>
        </w:rPr>
      </w:pPr>
      <w:r w:rsidRPr="009515DC">
        <w:rPr>
          <w:rFonts w:cstheme="minorHAnsi"/>
          <w:b/>
          <w:bCs/>
          <w:i/>
          <w:iCs/>
          <w:sz w:val="24"/>
          <w:szCs w:val="24"/>
        </w:rPr>
        <w:t xml:space="preserve">Wykonanie </w:t>
      </w:r>
      <w:proofErr w:type="spellStart"/>
      <w:r w:rsidRPr="009515DC">
        <w:rPr>
          <w:rFonts w:cstheme="minorHAnsi"/>
          <w:b/>
          <w:bCs/>
          <w:i/>
          <w:iCs/>
          <w:sz w:val="24"/>
          <w:szCs w:val="24"/>
        </w:rPr>
        <w:t>nasadzeń</w:t>
      </w:r>
      <w:proofErr w:type="spellEnd"/>
      <w:r w:rsidRPr="009515DC">
        <w:rPr>
          <w:rFonts w:cstheme="minorHAnsi"/>
          <w:b/>
          <w:bCs/>
          <w:i/>
          <w:iCs/>
          <w:sz w:val="24"/>
          <w:szCs w:val="24"/>
        </w:rPr>
        <w:t xml:space="preserve"> roślin cebulowych</w:t>
      </w:r>
    </w:p>
    <w:p w:rsidR="006C2EF3" w:rsidRPr="009515DC" w:rsidRDefault="006C2EF3" w:rsidP="00DD517D">
      <w:pPr>
        <w:autoSpaceDE w:val="0"/>
        <w:autoSpaceDN w:val="0"/>
        <w:adjustRightInd w:val="0"/>
        <w:spacing w:after="0" w:line="240" w:lineRule="auto"/>
        <w:jc w:val="both"/>
        <w:rPr>
          <w:rFonts w:cstheme="minorHAnsi"/>
          <w:b/>
          <w:bCs/>
        </w:rPr>
      </w:pPr>
      <w:r w:rsidRPr="009515DC">
        <w:rPr>
          <w:rFonts w:cstheme="minorHAnsi"/>
          <w:b/>
          <w:bCs/>
        </w:rPr>
        <w:t>Miejsce i pora sadzenia</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Miejsce sadzenia powinno być wyznaczone w terenie zgodnie z dokumentacją projektową.</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Pora sadzenia roślin cebulowych to okres od połowy września do końca października. Zbyt późne sadzenie</w:t>
      </w:r>
      <w:r w:rsidR="00991925" w:rsidRPr="009515DC">
        <w:rPr>
          <w:rFonts w:cstheme="minorHAnsi"/>
        </w:rPr>
        <w:t xml:space="preserve"> </w:t>
      </w:r>
      <w:r w:rsidRPr="009515DC">
        <w:rPr>
          <w:rFonts w:cstheme="minorHAnsi"/>
        </w:rPr>
        <w:t>uniemożliwi cebulkom dobre ukorzenienie się i opóźni kwitnienie.</w:t>
      </w:r>
    </w:p>
    <w:p w:rsidR="006C2EF3" w:rsidRPr="009515DC" w:rsidRDefault="006C2EF3" w:rsidP="00DD517D">
      <w:pPr>
        <w:autoSpaceDE w:val="0"/>
        <w:autoSpaceDN w:val="0"/>
        <w:adjustRightInd w:val="0"/>
        <w:spacing w:after="0" w:line="240" w:lineRule="auto"/>
        <w:jc w:val="both"/>
        <w:rPr>
          <w:rFonts w:cstheme="minorHAnsi"/>
          <w:b/>
          <w:bCs/>
        </w:rPr>
      </w:pPr>
      <w:r w:rsidRPr="009515DC">
        <w:rPr>
          <w:rFonts w:cstheme="minorHAnsi"/>
          <w:b/>
          <w:bCs/>
        </w:rPr>
        <w:t xml:space="preserve">Wskazania dotyczące wykonania </w:t>
      </w:r>
      <w:proofErr w:type="spellStart"/>
      <w:r w:rsidRPr="009515DC">
        <w:rPr>
          <w:rFonts w:cstheme="minorHAnsi"/>
          <w:b/>
          <w:bCs/>
        </w:rPr>
        <w:t>nasadzeń</w:t>
      </w:r>
      <w:proofErr w:type="spellEnd"/>
      <w:r w:rsidRPr="009515DC">
        <w:rPr>
          <w:rFonts w:cstheme="minorHAnsi"/>
          <w:b/>
          <w:bCs/>
        </w:rPr>
        <w:t xml:space="preserve"> roślin cebulowych</w:t>
      </w:r>
    </w:p>
    <w:p w:rsidR="00F34F74" w:rsidRPr="009515DC" w:rsidRDefault="00F34F74" w:rsidP="00DD517D">
      <w:pPr>
        <w:autoSpaceDE w:val="0"/>
        <w:autoSpaceDN w:val="0"/>
        <w:adjustRightInd w:val="0"/>
        <w:spacing w:after="0" w:line="240" w:lineRule="auto"/>
        <w:jc w:val="both"/>
        <w:rPr>
          <w:rFonts w:cstheme="minorHAnsi"/>
          <w:bCs/>
        </w:rPr>
      </w:pPr>
      <w:r w:rsidRPr="009515DC">
        <w:rPr>
          <w:rFonts w:cstheme="minorHAnsi"/>
          <w:bCs/>
        </w:rPr>
        <w:t>Rośliny cebulowe mają tworzyć trawnik.  Założony ma być jako trawnik nowy o powierzchni min. 6m²</w:t>
      </w:r>
      <w:r w:rsidR="00DB5C3A" w:rsidRPr="009515DC">
        <w:rPr>
          <w:rFonts w:cstheme="minorHAnsi"/>
          <w:bCs/>
        </w:rPr>
        <w:t xml:space="preserve"> o miąższości świeżej gleby min. 10 cm.</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Cebule należy sadzić na głębokość równą 2–3 wysokościom cebul.</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Po przekwitnięciu należy oberwać resztki kwiatów.</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Rośliny należy podlewać do czasu, gdy zaczną zasychać liście.</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Rabaty należy zabezpieczyć na zimę przykrywając ściółką, korą, torfem, słomą, gałązkami świerku lub</w:t>
      </w:r>
      <w:r w:rsidR="00991925" w:rsidRPr="009515DC">
        <w:rPr>
          <w:rFonts w:cstheme="minorHAnsi"/>
        </w:rPr>
        <w:t xml:space="preserve"> </w:t>
      </w:r>
      <w:r w:rsidRPr="009515DC">
        <w:rPr>
          <w:rFonts w:cstheme="minorHAnsi"/>
        </w:rPr>
        <w:t>sosny. Cienką warstwę kory i torfu można pozostawić na wiosnę i lato.</w:t>
      </w:r>
    </w:p>
    <w:p w:rsidR="00991925" w:rsidRPr="009515DC" w:rsidRDefault="00991925" w:rsidP="00DD517D">
      <w:pPr>
        <w:autoSpaceDE w:val="0"/>
        <w:autoSpaceDN w:val="0"/>
        <w:adjustRightInd w:val="0"/>
        <w:spacing w:after="0" w:line="240" w:lineRule="auto"/>
        <w:jc w:val="both"/>
        <w:rPr>
          <w:rFonts w:cstheme="minorHAnsi"/>
          <w:b/>
          <w:bCs/>
          <w:sz w:val="24"/>
          <w:szCs w:val="24"/>
        </w:rPr>
      </w:pPr>
    </w:p>
    <w:p w:rsidR="006C2EF3" w:rsidRPr="009515DC" w:rsidRDefault="006C2EF3" w:rsidP="00DD517D">
      <w:pPr>
        <w:autoSpaceDE w:val="0"/>
        <w:autoSpaceDN w:val="0"/>
        <w:adjustRightInd w:val="0"/>
        <w:spacing w:after="0" w:line="240" w:lineRule="auto"/>
        <w:jc w:val="both"/>
        <w:rPr>
          <w:rFonts w:cstheme="minorHAnsi"/>
          <w:b/>
          <w:bCs/>
          <w:sz w:val="24"/>
          <w:szCs w:val="24"/>
        </w:rPr>
      </w:pPr>
      <w:r w:rsidRPr="009515DC">
        <w:rPr>
          <w:rFonts w:cstheme="minorHAnsi"/>
          <w:b/>
          <w:bCs/>
          <w:sz w:val="24"/>
          <w:szCs w:val="24"/>
        </w:rPr>
        <w:t>Zakładanie trawników z siewu</w:t>
      </w:r>
    </w:p>
    <w:p w:rsidR="006C2EF3" w:rsidRPr="009515DC" w:rsidRDefault="006C2EF3" w:rsidP="00DD517D">
      <w:pPr>
        <w:autoSpaceDE w:val="0"/>
        <w:autoSpaceDN w:val="0"/>
        <w:adjustRightInd w:val="0"/>
        <w:spacing w:after="0" w:line="240" w:lineRule="auto"/>
        <w:jc w:val="both"/>
        <w:rPr>
          <w:rFonts w:cstheme="minorHAnsi"/>
          <w:b/>
          <w:bCs/>
        </w:rPr>
      </w:pPr>
      <w:r w:rsidRPr="009515DC">
        <w:rPr>
          <w:rFonts w:cstheme="minorHAnsi"/>
          <w:b/>
          <w:bCs/>
        </w:rPr>
        <w:t>Jakość materiału siewnego</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Materiał siewny musi spełniać cechy dobrego materiału siewnego tzn. spełniać wymogi dotyczące czystości</w:t>
      </w:r>
      <w:r w:rsidR="00DD517D" w:rsidRPr="009515DC">
        <w:rPr>
          <w:rFonts w:cstheme="minorHAnsi"/>
        </w:rPr>
        <w:t xml:space="preserve"> </w:t>
      </w:r>
      <w:r w:rsidRPr="009515DC">
        <w:rPr>
          <w:rFonts w:cstheme="minorHAnsi"/>
        </w:rPr>
        <w:t>materiału, zdrowotności i zdolności kiełkowania.</w:t>
      </w:r>
    </w:p>
    <w:p w:rsidR="00DD517D" w:rsidRPr="009515DC" w:rsidRDefault="00DD517D" w:rsidP="00DD517D">
      <w:pPr>
        <w:autoSpaceDE w:val="0"/>
        <w:autoSpaceDN w:val="0"/>
        <w:adjustRightInd w:val="0"/>
        <w:spacing w:after="0" w:line="240" w:lineRule="auto"/>
        <w:jc w:val="both"/>
        <w:rPr>
          <w:rFonts w:cstheme="minorHAnsi"/>
        </w:rPr>
      </w:pPr>
    </w:p>
    <w:p w:rsidR="006C2EF3" w:rsidRPr="009515DC" w:rsidRDefault="006C2EF3" w:rsidP="00DD517D">
      <w:pPr>
        <w:jc w:val="both"/>
        <w:rPr>
          <w:rFonts w:cstheme="minorHAnsi"/>
          <w:b/>
          <w:bCs/>
        </w:rPr>
      </w:pPr>
      <w:r w:rsidRPr="009515DC">
        <w:rPr>
          <w:rFonts w:cstheme="minorHAnsi"/>
          <w:b/>
          <w:bCs/>
        </w:rPr>
        <w:t>Projektowane mieszanki traw i ilość mieszanek</w:t>
      </w:r>
    </w:p>
    <w:p w:rsidR="006C2EF3" w:rsidRPr="009515DC" w:rsidRDefault="006C2EF3" w:rsidP="00DD517D">
      <w:pPr>
        <w:autoSpaceDE w:val="0"/>
        <w:autoSpaceDN w:val="0"/>
        <w:adjustRightInd w:val="0"/>
        <w:spacing w:after="0" w:line="240" w:lineRule="auto"/>
        <w:jc w:val="both"/>
        <w:rPr>
          <w:rFonts w:cstheme="minorHAnsi"/>
        </w:rPr>
      </w:pPr>
      <w:r w:rsidRPr="009515DC">
        <w:rPr>
          <w:rFonts w:cstheme="minorHAnsi"/>
        </w:rPr>
        <w:t>Trawnik – mieszanka traw uniwersalna (skład: życica trwała – 40%, kostrzewa czerwona – 40%, kostrzewa</w:t>
      </w:r>
      <w:r w:rsidR="00DD517D" w:rsidRPr="009515DC">
        <w:rPr>
          <w:rFonts w:cstheme="minorHAnsi"/>
        </w:rPr>
        <w:t xml:space="preserve"> </w:t>
      </w:r>
      <w:r w:rsidRPr="009515DC">
        <w:rPr>
          <w:rFonts w:cstheme="minorHAnsi"/>
        </w:rPr>
        <w:t>trzcinowa – 10%, wiechlina łąkowa – 10%).</w:t>
      </w:r>
    </w:p>
    <w:p w:rsidR="000C478D" w:rsidRPr="009515DC" w:rsidRDefault="000C478D" w:rsidP="00DD517D">
      <w:pPr>
        <w:autoSpaceDE w:val="0"/>
        <w:autoSpaceDN w:val="0"/>
        <w:adjustRightInd w:val="0"/>
        <w:spacing w:after="0" w:line="240" w:lineRule="auto"/>
        <w:jc w:val="both"/>
        <w:rPr>
          <w:rFonts w:cstheme="minorHAnsi"/>
        </w:rPr>
      </w:pPr>
    </w:p>
    <w:p w:rsidR="006C2EF3" w:rsidRPr="009515DC" w:rsidRDefault="006C2EF3" w:rsidP="00DD517D">
      <w:pPr>
        <w:autoSpaceDE w:val="0"/>
        <w:autoSpaceDN w:val="0"/>
        <w:adjustRightInd w:val="0"/>
        <w:spacing w:after="0" w:line="240" w:lineRule="auto"/>
        <w:jc w:val="both"/>
        <w:rPr>
          <w:rFonts w:cstheme="minorHAnsi"/>
          <w:b/>
          <w:bCs/>
        </w:rPr>
      </w:pPr>
      <w:r w:rsidRPr="009515DC">
        <w:rPr>
          <w:rFonts w:cstheme="minorHAnsi"/>
          <w:b/>
          <w:bCs/>
        </w:rPr>
        <w:t>Wskazania dotyczące zakładania trawnika z siewu</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Miejsce pod siew powinno być wyznaczone w terenie, zgodnie z dokumentacją projektową.</w:t>
      </w:r>
    </w:p>
    <w:p w:rsidR="00DD517D" w:rsidRPr="009515DC" w:rsidRDefault="00DD517D"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Miejsce pod siew zaprojektowano w miejscu tablicy ogłoszeń i skrzynek pocztowych.</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Teren pod trawnik powinien zostać starannie odczyszczony z gruzu i kamieni.</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Gleba pod nowo zakładane trawniki powinna zostać przekopana lub spulchniona za pomocą glebogryzarki</w:t>
      </w:r>
      <w:r w:rsidR="00991925" w:rsidRPr="009515DC">
        <w:rPr>
          <w:rFonts w:cstheme="minorHAnsi"/>
        </w:rPr>
        <w:t xml:space="preserve"> </w:t>
      </w:r>
      <w:r w:rsidRPr="009515DC">
        <w:rPr>
          <w:rFonts w:cstheme="minorHAnsi"/>
        </w:rPr>
        <w:t>i wyrównana przy pomocy grabi i deski. Tam, gdzie zostanie zmieniony poziom terenu względem</w:t>
      </w:r>
      <w:r w:rsidR="00991925" w:rsidRPr="009515DC">
        <w:rPr>
          <w:rFonts w:cstheme="minorHAnsi"/>
        </w:rPr>
        <w:t xml:space="preserve"> </w:t>
      </w:r>
      <w:r w:rsidRPr="009515DC">
        <w:rPr>
          <w:rFonts w:cstheme="minorHAnsi"/>
        </w:rPr>
        <w:t>istniejącego należy nawieźć nową warstwę ziemi urodzajnej gr. 10cm.</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Teren należy nawieźć nawozami wieloskładnikowymi w ilości około 4–6 kg/ 100 m</w:t>
      </w:r>
      <w:r w:rsidRPr="009515DC">
        <w:rPr>
          <w:rFonts w:cstheme="minorHAnsi"/>
          <w:b/>
          <w:bCs/>
          <w:sz w:val="14"/>
          <w:szCs w:val="14"/>
        </w:rPr>
        <w:t xml:space="preserve">2 </w:t>
      </w:r>
      <w:r w:rsidRPr="009515DC">
        <w:rPr>
          <w:rFonts w:cstheme="minorHAnsi"/>
        </w:rPr>
        <w:t>i pozostawić na około</w:t>
      </w:r>
      <w:r w:rsidR="00991925" w:rsidRPr="009515DC">
        <w:rPr>
          <w:rFonts w:cstheme="minorHAnsi"/>
        </w:rPr>
        <w:t xml:space="preserve"> </w:t>
      </w:r>
      <w:r w:rsidRPr="009515DC">
        <w:rPr>
          <w:rFonts w:cstheme="minorHAnsi"/>
        </w:rPr>
        <w:t>2 tygodnie; po tym czasie glebę ponownie zagrabić niszcząc wschodzące chwasty i przystąpić do siewu</w:t>
      </w:r>
      <w:r w:rsidR="00991925" w:rsidRPr="009515DC">
        <w:rPr>
          <w:rFonts w:cstheme="minorHAnsi"/>
        </w:rPr>
        <w:t xml:space="preserve"> </w:t>
      </w:r>
      <w:r w:rsidRPr="009515DC">
        <w:rPr>
          <w:rFonts w:cstheme="minorHAnsi"/>
        </w:rPr>
        <w:t>nasion. Niedopuszczalne jest stosowanie środków chemicznych w pobliżu zbiorników wodnych.</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Siew można przeprowadzić od wiosny do jesieni (optymalny termin to okres od połowy kwietnia do końca</w:t>
      </w:r>
      <w:r w:rsidR="00DD517D" w:rsidRPr="009515DC">
        <w:rPr>
          <w:rFonts w:cstheme="minorHAnsi"/>
        </w:rPr>
        <w:t xml:space="preserve"> </w:t>
      </w:r>
      <w:r w:rsidRPr="009515DC">
        <w:rPr>
          <w:rFonts w:cstheme="minorHAnsi"/>
        </w:rPr>
        <w:t>czerwca i od połowy sierpnia do połowy września), przy bezwietrznej pogodzie.</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Ilość mieszanki wysiewanej na 1 m</w:t>
      </w:r>
      <w:r w:rsidRPr="009515DC">
        <w:rPr>
          <w:rFonts w:cstheme="minorHAnsi"/>
          <w:sz w:val="14"/>
          <w:szCs w:val="14"/>
        </w:rPr>
        <w:t xml:space="preserve">2 </w:t>
      </w:r>
      <w:r w:rsidRPr="009515DC">
        <w:rPr>
          <w:rFonts w:cstheme="minorHAnsi"/>
        </w:rPr>
        <w:t>powinna zostać określona na podstawie instrukcji znajdującej się</w:t>
      </w:r>
      <w:r w:rsidR="00991925" w:rsidRPr="009515DC">
        <w:rPr>
          <w:rFonts w:cstheme="minorHAnsi"/>
        </w:rPr>
        <w:t xml:space="preserve"> </w:t>
      </w:r>
      <w:r w:rsidRPr="009515DC">
        <w:rPr>
          <w:rFonts w:cstheme="minorHAnsi"/>
        </w:rPr>
        <w:t>na opakowaniu.</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Nasion nie należy wysiewać w suchą glebę, gleba przed siewem powinna być nawilżona.</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Wysiane nasiona należy przysypać piaskiem lub ziemią torfową przez przemieszanie grabiami i docisnąć</w:t>
      </w:r>
      <w:r w:rsidR="00DD517D" w:rsidRPr="009515DC">
        <w:rPr>
          <w:rFonts w:cstheme="minorHAnsi"/>
        </w:rPr>
        <w:t xml:space="preserve"> </w:t>
      </w:r>
      <w:r w:rsidRPr="009515DC">
        <w:rPr>
          <w:rFonts w:cstheme="minorHAnsi"/>
        </w:rPr>
        <w:t>wałem.</w:t>
      </w:r>
    </w:p>
    <w:p w:rsidR="006C2EF3" w:rsidRPr="009515DC" w:rsidRDefault="006C2EF3" w:rsidP="00BB0E41">
      <w:pPr>
        <w:pStyle w:val="Akapitzlist"/>
        <w:numPr>
          <w:ilvl w:val="0"/>
          <w:numId w:val="20"/>
        </w:numPr>
        <w:jc w:val="both"/>
        <w:rPr>
          <w:rFonts w:cstheme="minorHAnsi"/>
        </w:rPr>
      </w:pPr>
      <w:r w:rsidRPr="009515DC">
        <w:rPr>
          <w:rFonts w:cstheme="minorHAnsi"/>
        </w:rPr>
        <w:t>Trawnik ostrożnie i obficie podlać.</w:t>
      </w:r>
    </w:p>
    <w:p w:rsidR="006C2EF3" w:rsidRPr="009515DC" w:rsidRDefault="006C2EF3" w:rsidP="00DD517D">
      <w:pPr>
        <w:autoSpaceDE w:val="0"/>
        <w:autoSpaceDN w:val="0"/>
        <w:adjustRightInd w:val="0"/>
        <w:spacing w:after="0" w:line="240" w:lineRule="auto"/>
        <w:jc w:val="both"/>
        <w:rPr>
          <w:rFonts w:cstheme="minorHAnsi"/>
          <w:b/>
          <w:bCs/>
        </w:rPr>
      </w:pPr>
      <w:r w:rsidRPr="009515DC">
        <w:rPr>
          <w:rFonts w:cstheme="minorHAnsi"/>
          <w:b/>
          <w:bCs/>
        </w:rPr>
        <w:t>Wskazania dotyczące regeneracji istniejących trawników</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Regenerację trawnika należy przeprowadzić wiosną (kwiecień) lub wczesną jesienią, przy bezwietrznej</w:t>
      </w:r>
      <w:r w:rsidR="00991925" w:rsidRPr="009515DC">
        <w:rPr>
          <w:rFonts w:cstheme="minorHAnsi"/>
        </w:rPr>
        <w:t xml:space="preserve"> </w:t>
      </w:r>
      <w:r w:rsidRPr="009515DC">
        <w:rPr>
          <w:rFonts w:cstheme="minorHAnsi"/>
        </w:rPr>
        <w:t>pogodzie.</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Trawnik należy nisko skosić.</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 xml:space="preserve">Należy przeprowadzić </w:t>
      </w:r>
      <w:proofErr w:type="spellStart"/>
      <w:r w:rsidRPr="009515DC">
        <w:rPr>
          <w:rFonts w:cstheme="minorHAnsi"/>
        </w:rPr>
        <w:t>wertykulację</w:t>
      </w:r>
      <w:proofErr w:type="spellEnd"/>
      <w:r w:rsidRPr="009515DC">
        <w:rPr>
          <w:rFonts w:cstheme="minorHAnsi"/>
        </w:rPr>
        <w:t xml:space="preserve"> trawnika; zabieg należy wykonać „krzyżowo”, prowadząc </w:t>
      </w:r>
      <w:proofErr w:type="spellStart"/>
      <w:r w:rsidRPr="009515DC">
        <w:rPr>
          <w:rFonts w:cstheme="minorHAnsi"/>
        </w:rPr>
        <w:t>wertykulator</w:t>
      </w:r>
      <w:proofErr w:type="spellEnd"/>
      <w:r w:rsidR="00991925" w:rsidRPr="009515DC">
        <w:rPr>
          <w:rFonts w:cstheme="minorHAnsi"/>
        </w:rPr>
        <w:t xml:space="preserve"> </w:t>
      </w:r>
      <w:r w:rsidRPr="009515DC">
        <w:rPr>
          <w:rFonts w:cstheme="minorHAnsi"/>
        </w:rPr>
        <w:t>wzdłuż i wszerz trawnika.</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 xml:space="preserve">Po </w:t>
      </w:r>
      <w:proofErr w:type="spellStart"/>
      <w:r w:rsidRPr="009515DC">
        <w:rPr>
          <w:rFonts w:cstheme="minorHAnsi"/>
        </w:rPr>
        <w:t>wertykulacji</w:t>
      </w:r>
      <w:proofErr w:type="spellEnd"/>
      <w:r w:rsidRPr="009515DC">
        <w:rPr>
          <w:rFonts w:cstheme="minorHAnsi"/>
        </w:rPr>
        <w:t xml:space="preserve"> trawnik dokładnie wygrabić.</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Teren należy nawieźć nawozem wieloskładnikowym regeneracyjnym w ilości około 2–4 kg/ 100 m</w:t>
      </w:r>
      <w:r w:rsidRPr="009515DC">
        <w:rPr>
          <w:rFonts w:cstheme="minorHAnsi"/>
          <w:sz w:val="14"/>
          <w:szCs w:val="14"/>
        </w:rPr>
        <w:t>2</w:t>
      </w:r>
      <w:r w:rsidRPr="009515DC">
        <w:rPr>
          <w:rFonts w:cstheme="minorHAnsi"/>
        </w:rPr>
        <w:t>.</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Ilość mieszanki wysiewanej na 1 m</w:t>
      </w:r>
      <w:r w:rsidRPr="009515DC">
        <w:rPr>
          <w:rFonts w:cstheme="minorHAnsi"/>
          <w:sz w:val="14"/>
          <w:szCs w:val="14"/>
        </w:rPr>
        <w:t xml:space="preserve">2 </w:t>
      </w:r>
      <w:r w:rsidRPr="009515DC">
        <w:rPr>
          <w:rFonts w:cstheme="minorHAnsi"/>
        </w:rPr>
        <w:t>powinna zostać określona na podstawie instrukcji znajdującej się</w:t>
      </w:r>
      <w:r w:rsidR="00991925" w:rsidRPr="009515DC">
        <w:rPr>
          <w:rFonts w:cstheme="minorHAnsi"/>
        </w:rPr>
        <w:t xml:space="preserve"> </w:t>
      </w:r>
      <w:r w:rsidRPr="009515DC">
        <w:rPr>
          <w:rFonts w:cstheme="minorHAnsi"/>
        </w:rPr>
        <w:t>na opakowaniu; do regeneracji trawnika należy zastosować 70% zalecanej dawki.</w:t>
      </w:r>
    </w:p>
    <w:p w:rsidR="006C2EF3" w:rsidRPr="009515DC" w:rsidRDefault="006C2EF3" w:rsidP="00BB0E41">
      <w:pPr>
        <w:pStyle w:val="Akapitzlist"/>
        <w:numPr>
          <w:ilvl w:val="0"/>
          <w:numId w:val="20"/>
        </w:numPr>
        <w:autoSpaceDE w:val="0"/>
        <w:autoSpaceDN w:val="0"/>
        <w:adjustRightInd w:val="0"/>
        <w:spacing w:after="0" w:line="240" w:lineRule="auto"/>
        <w:jc w:val="both"/>
        <w:rPr>
          <w:rFonts w:cstheme="minorHAnsi"/>
        </w:rPr>
      </w:pPr>
      <w:r w:rsidRPr="009515DC">
        <w:rPr>
          <w:rFonts w:cstheme="minorHAnsi"/>
        </w:rPr>
        <w:t>Nasion nie należy wysiewać w suchą glebę, gleba przed siewem powinna być nawilżona.</w:t>
      </w:r>
    </w:p>
    <w:p w:rsidR="006C2EF3" w:rsidRPr="009515DC" w:rsidRDefault="006C2EF3" w:rsidP="00BB0E41">
      <w:pPr>
        <w:pStyle w:val="Akapitzlist"/>
        <w:numPr>
          <w:ilvl w:val="0"/>
          <w:numId w:val="22"/>
        </w:numPr>
        <w:autoSpaceDE w:val="0"/>
        <w:autoSpaceDN w:val="0"/>
        <w:adjustRightInd w:val="0"/>
        <w:spacing w:after="0" w:line="240" w:lineRule="auto"/>
        <w:jc w:val="both"/>
        <w:rPr>
          <w:rFonts w:cstheme="minorHAnsi"/>
        </w:rPr>
      </w:pPr>
      <w:r w:rsidRPr="009515DC">
        <w:rPr>
          <w:rFonts w:cstheme="minorHAnsi"/>
        </w:rPr>
        <w:t>Wysiane nasiona należy przysypać piaskiem lub ziemią torfową przez przemieszanie grabiami i docisnąć</w:t>
      </w:r>
      <w:r w:rsidR="00D62C8F" w:rsidRPr="009515DC">
        <w:rPr>
          <w:rFonts w:cstheme="minorHAnsi"/>
        </w:rPr>
        <w:t xml:space="preserve"> </w:t>
      </w:r>
      <w:r w:rsidRPr="009515DC">
        <w:rPr>
          <w:rFonts w:cstheme="minorHAnsi"/>
        </w:rPr>
        <w:t>wałem.</w:t>
      </w:r>
    </w:p>
    <w:p w:rsidR="006C2EF3" w:rsidRPr="009515DC" w:rsidRDefault="006C2EF3" w:rsidP="00BB0E41">
      <w:pPr>
        <w:pStyle w:val="Akapitzlist"/>
        <w:numPr>
          <w:ilvl w:val="0"/>
          <w:numId w:val="22"/>
        </w:numPr>
        <w:jc w:val="both"/>
        <w:rPr>
          <w:rFonts w:cstheme="minorHAnsi"/>
        </w:rPr>
      </w:pPr>
      <w:r w:rsidRPr="009515DC">
        <w:rPr>
          <w:rFonts w:cstheme="minorHAnsi"/>
        </w:rPr>
        <w:t>Trawnik ostrożnie i obficie podlać.</w:t>
      </w:r>
    </w:p>
    <w:p w:rsidR="007C378A" w:rsidRPr="009515DC" w:rsidRDefault="007C378A" w:rsidP="007C378A">
      <w:pPr>
        <w:jc w:val="both"/>
        <w:rPr>
          <w:rFonts w:cstheme="minorHAnsi"/>
          <w:b/>
        </w:rPr>
      </w:pPr>
      <w:r w:rsidRPr="009515DC">
        <w:rPr>
          <w:rFonts w:cstheme="minorHAnsi"/>
          <w:b/>
        </w:rPr>
        <w:t>Pielęgnacja roślin nowo nasadzanych</w:t>
      </w:r>
    </w:p>
    <w:p w:rsidR="008223DB" w:rsidRPr="009515DC" w:rsidRDefault="007C378A" w:rsidP="007C378A">
      <w:pPr>
        <w:pStyle w:val="Akapitzlist"/>
        <w:autoSpaceDE w:val="0"/>
        <w:autoSpaceDN w:val="0"/>
        <w:adjustRightInd w:val="0"/>
        <w:spacing w:after="0" w:line="240" w:lineRule="auto"/>
        <w:jc w:val="both"/>
        <w:rPr>
          <w:rFonts w:cstheme="minorHAnsi"/>
          <w:bCs/>
        </w:rPr>
      </w:pPr>
      <w:r w:rsidRPr="009515DC">
        <w:rPr>
          <w:rFonts w:cstheme="minorHAnsi"/>
          <w:bCs/>
        </w:rPr>
        <w:t xml:space="preserve">Projekt przewiduje objęcie prac realizacyjnych </w:t>
      </w:r>
      <w:r w:rsidR="008223DB" w:rsidRPr="009515DC">
        <w:rPr>
          <w:rFonts w:cstheme="minorHAnsi"/>
          <w:bCs/>
        </w:rPr>
        <w:t>jednorocznym</w:t>
      </w:r>
      <w:r w:rsidRPr="009515DC">
        <w:rPr>
          <w:rFonts w:cstheme="minorHAnsi"/>
          <w:bCs/>
        </w:rPr>
        <w:t xml:space="preserve"> okresem gwarancyjnym, a nasadzony materiał roślinny minimum 3–letnim okresem pielęgnacji. </w:t>
      </w:r>
      <w:r w:rsidR="008223DB" w:rsidRPr="009515DC">
        <w:rPr>
          <w:rFonts w:cstheme="minorHAnsi"/>
          <w:bCs/>
        </w:rPr>
        <w:t xml:space="preserve"> Gwarancja nie obejmuje uzupełnienia materiału z przyczyn niezależnych od wykonawcy np. kradzież, wandalizm itp.</w:t>
      </w:r>
    </w:p>
    <w:p w:rsidR="007C378A" w:rsidRPr="009515DC" w:rsidRDefault="007C378A" w:rsidP="007C378A">
      <w:pPr>
        <w:pStyle w:val="Akapitzlist"/>
        <w:autoSpaceDE w:val="0"/>
        <w:autoSpaceDN w:val="0"/>
        <w:adjustRightInd w:val="0"/>
        <w:spacing w:after="0" w:line="240" w:lineRule="auto"/>
        <w:jc w:val="both"/>
        <w:rPr>
          <w:rFonts w:cstheme="minorHAnsi"/>
          <w:bCs/>
        </w:rPr>
      </w:pPr>
      <w:r w:rsidRPr="009515DC">
        <w:rPr>
          <w:rFonts w:cstheme="minorHAnsi"/>
          <w:bCs/>
        </w:rPr>
        <w:t>Należy uwzględnić także coroczne odbiory gwarancyjne przy udziale Urzędu Gminy w Osielsku.</w:t>
      </w:r>
    </w:p>
    <w:p w:rsidR="007C378A" w:rsidRPr="009515DC" w:rsidRDefault="007C378A" w:rsidP="007C378A">
      <w:pPr>
        <w:pStyle w:val="Akapitzlist"/>
        <w:autoSpaceDE w:val="0"/>
        <w:autoSpaceDN w:val="0"/>
        <w:adjustRightInd w:val="0"/>
        <w:spacing w:after="0" w:line="240" w:lineRule="auto"/>
        <w:jc w:val="both"/>
        <w:rPr>
          <w:rFonts w:cstheme="minorHAnsi"/>
        </w:rPr>
      </w:pPr>
      <w:r w:rsidRPr="009515DC">
        <w:rPr>
          <w:rFonts w:cstheme="minorHAnsi"/>
        </w:rPr>
        <w:t>Pielęgnacja polega na:</w:t>
      </w:r>
    </w:p>
    <w:p w:rsidR="007C378A" w:rsidRPr="009515DC" w:rsidRDefault="007C378A" w:rsidP="00BB0E41">
      <w:pPr>
        <w:pStyle w:val="Akapitzlist"/>
        <w:numPr>
          <w:ilvl w:val="0"/>
          <w:numId w:val="24"/>
        </w:numPr>
        <w:autoSpaceDE w:val="0"/>
        <w:autoSpaceDN w:val="0"/>
        <w:adjustRightInd w:val="0"/>
        <w:spacing w:after="0" w:line="240" w:lineRule="auto"/>
        <w:jc w:val="both"/>
        <w:rPr>
          <w:rFonts w:cstheme="minorHAnsi"/>
        </w:rPr>
      </w:pPr>
      <w:r w:rsidRPr="009515DC">
        <w:rPr>
          <w:rFonts w:cstheme="minorHAnsi"/>
        </w:rPr>
        <w:t>Podlewaniu roślin w razie potrzeb.</w:t>
      </w:r>
    </w:p>
    <w:p w:rsidR="007C378A" w:rsidRPr="009515DC" w:rsidRDefault="007C378A" w:rsidP="00BB0E41">
      <w:pPr>
        <w:pStyle w:val="Akapitzlist"/>
        <w:numPr>
          <w:ilvl w:val="0"/>
          <w:numId w:val="24"/>
        </w:numPr>
        <w:autoSpaceDE w:val="0"/>
        <w:autoSpaceDN w:val="0"/>
        <w:adjustRightInd w:val="0"/>
        <w:spacing w:after="0" w:line="240" w:lineRule="auto"/>
        <w:jc w:val="both"/>
        <w:rPr>
          <w:rFonts w:cstheme="minorHAnsi"/>
        </w:rPr>
      </w:pPr>
      <w:r w:rsidRPr="009515DC">
        <w:rPr>
          <w:rFonts w:cstheme="minorHAnsi"/>
        </w:rPr>
        <w:t xml:space="preserve">Podlewaniu </w:t>
      </w:r>
      <w:proofErr w:type="spellStart"/>
      <w:r w:rsidRPr="009515DC">
        <w:rPr>
          <w:rFonts w:cstheme="minorHAnsi"/>
        </w:rPr>
        <w:t>nowoposadzonych</w:t>
      </w:r>
      <w:proofErr w:type="spellEnd"/>
      <w:r w:rsidRPr="009515DC">
        <w:rPr>
          <w:rFonts w:cstheme="minorHAnsi"/>
        </w:rPr>
        <w:t xml:space="preserve"> roślin w porze wieczornej trzy razy w ciągu tygodnia przez pierwsze dwa tygodnie, a następnie co tydzień lub dwa tygodnie w okresie pierwszego sezonu </w:t>
      </w:r>
      <w:r w:rsidRPr="009515DC">
        <w:rPr>
          <w:rFonts w:cstheme="minorHAnsi"/>
        </w:rPr>
        <w:lastRenderedPageBreak/>
        <w:t>wegetacyjnego (nasadzenia należy podlewać każdorazowo ilością ok. 20 l na każdy m2).</w:t>
      </w:r>
    </w:p>
    <w:p w:rsidR="007C378A" w:rsidRPr="009515DC" w:rsidRDefault="007C378A" w:rsidP="00BB0E41">
      <w:pPr>
        <w:pStyle w:val="Akapitzlist"/>
        <w:numPr>
          <w:ilvl w:val="0"/>
          <w:numId w:val="24"/>
        </w:numPr>
        <w:autoSpaceDE w:val="0"/>
        <w:autoSpaceDN w:val="0"/>
        <w:adjustRightInd w:val="0"/>
        <w:spacing w:after="0" w:line="240" w:lineRule="auto"/>
        <w:jc w:val="both"/>
        <w:rPr>
          <w:rFonts w:cstheme="minorHAnsi"/>
        </w:rPr>
      </w:pPr>
      <w:r w:rsidRPr="009515DC">
        <w:rPr>
          <w:rFonts w:eastAsia="SymbolMT" w:cstheme="minorHAnsi"/>
        </w:rPr>
        <w:t xml:space="preserve"> </w:t>
      </w:r>
      <w:r w:rsidRPr="009515DC">
        <w:rPr>
          <w:rFonts w:cstheme="minorHAnsi"/>
        </w:rPr>
        <w:t>Odchwaszczaniu trawników, rabat oraz mis pod drzewami (minimum 5 razy w ciągu roku).</w:t>
      </w:r>
    </w:p>
    <w:p w:rsidR="007C378A" w:rsidRPr="009515DC" w:rsidRDefault="007C378A" w:rsidP="00BB0E41">
      <w:pPr>
        <w:pStyle w:val="Akapitzlist"/>
        <w:numPr>
          <w:ilvl w:val="0"/>
          <w:numId w:val="24"/>
        </w:numPr>
        <w:autoSpaceDE w:val="0"/>
        <w:autoSpaceDN w:val="0"/>
        <w:adjustRightInd w:val="0"/>
        <w:spacing w:after="0" w:line="240" w:lineRule="auto"/>
        <w:jc w:val="both"/>
        <w:rPr>
          <w:rFonts w:cstheme="minorHAnsi"/>
        </w:rPr>
      </w:pPr>
      <w:r w:rsidRPr="009515DC">
        <w:rPr>
          <w:rFonts w:cstheme="minorHAnsi"/>
        </w:rPr>
        <w:t>Nawożeniu trawników oraz krzewów i rabat nawozami wieloskładnikowymi, w jednej lub dwóch dawkach w ciągu roku (w ilości zalecanej przez producenta).</w:t>
      </w:r>
    </w:p>
    <w:p w:rsidR="007C378A" w:rsidRPr="009515DC" w:rsidRDefault="007C378A" w:rsidP="00BB0E41">
      <w:pPr>
        <w:pStyle w:val="Akapitzlist"/>
        <w:numPr>
          <w:ilvl w:val="0"/>
          <w:numId w:val="24"/>
        </w:numPr>
        <w:autoSpaceDE w:val="0"/>
        <w:autoSpaceDN w:val="0"/>
        <w:adjustRightInd w:val="0"/>
        <w:spacing w:after="0" w:line="240" w:lineRule="auto"/>
        <w:jc w:val="both"/>
        <w:rPr>
          <w:rFonts w:cstheme="minorHAnsi"/>
        </w:rPr>
      </w:pPr>
      <w:r w:rsidRPr="009515DC">
        <w:rPr>
          <w:rFonts w:cstheme="minorHAnsi"/>
        </w:rPr>
        <w:t>Ochronie przed szkodnikami i chorobami roślin w razie potrzeby.</w:t>
      </w:r>
    </w:p>
    <w:p w:rsidR="007C378A" w:rsidRPr="009515DC" w:rsidRDefault="007C378A" w:rsidP="00BB0E41">
      <w:pPr>
        <w:pStyle w:val="Akapitzlist"/>
        <w:numPr>
          <w:ilvl w:val="0"/>
          <w:numId w:val="24"/>
        </w:numPr>
        <w:autoSpaceDE w:val="0"/>
        <w:autoSpaceDN w:val="0"/>
        <w:adjustRightInd w:val="0"/>
        <w:spacing w:after="0" w:line="240" w:lineRule="auto"/>
        <w:jc w:val="both"/>
        <w:rPr>
          <w:rFonts w:cstheme="minorHAnsi"/>
        </w:rPr>
      </w:pPr>
      <w:r w:rsidRPr="009515DC">
        <w:rPr>
          <w:rFonts w:cstheme="minorHAnsi"/>
        </w:rPr>
        <w:t>Poprawianiu mis (zagłębień) wokół krzewów.</w:t>
      </w:r>
    </w:p>
    <w:p w:rsidR="007C378A" w:rsidRPr="009515DC" w:rsidRDefault="007C378A" w:rsidP="00BB0E41">
      <w:pPr>
        <w:pStyle w:val="Akapitzlist"/>
        <w:numPr>
          <w:ilvl w:val="0"/>
          <w:numId w:val="24"/>
        </w:numPr>
        <w:autoSpaceDE w:val="0"/>
        <w:autoSpaceDN w:val="0"/>
        <w:adjustRightInd w:val="0"/>
        <w:spacing w:after="0" w:line="240" w:lineRule="auto"/>
        <w:jc w:val="both"/>
        <w:rPr>
          <w:rFonts w:cstheme="minorHAnsi"/>
        </w:rPr>
      </w:pPr>
      <w:r w:rsidRPr="009515DC">
        <w:rPr>
          <w:rFonts w:cstheme="minorHAnsi"/>
        </w:rPr>
        <w:t>Uzupełnianiu kory na rabatach i w misach min. 2 razy w roku.</w:t>
      </w:r>
    </w:p>
    <w:p w:rsidR="007C378A" w:rsidRPr="009515DC" w:rsidRDefault="007C378A" w:rsidP="00BB0E41">
      <w:pPr>
        <w:pStyle w:val="Akapitzlist"/>
        <w:numPr>
          <w:ilvl w:val="0"/>
          <w:numId w:val="24"/>
        </w:numPr>
        <w:autoSpaceDE w:val="0"/>
        <w:autoSpaceDN w:val="0"/>
        <w:adjustRightInd w:val="0"/>
        <w:spacing w:after="0" w:line="240" w:lineRule="auto"/>
        <w:jc w:val="both"/>
        <w:rPr>
          <w:rFonts w:cstheme="minorHAnsi"/>
        </w:rPr>
      </w:pPr>
      <w:r w:rsidRPr="009515DC">
        <w:rPr>
          <w:rFonts w:cstheme="minorHAnsi"/>
        </w:rPr>
        <w:t>Wykonywaniu cięć pielęgnacyjnych i korygujących na roślinach.</w:t>
      </w:r>
    </w:p>
    <w:p w:rsidR="007C378A" w:rsidRPr="009515DC" w:rsidRDefault="007C378A" w:rsidP="00BB0E41">
      <w:pPr>
        <w:pStyle w:val="Akapitzlist"/>
        <w:numPr>
          <w:ilvl w:val="0"/>
          <w:numId w:val="24"/>
        </w:numPr>
        <w:autoSpaceDE w:val="0"/>
        <w:autoSpaceDN w:val="0"/>
        <w:adjustRightInd w:val="0"/>
        <w:spacing w:after="0" w:line="240" w:lineRule="auto"/>
        <w:jc w:val="both"/>
        <w:rPr>
          <w:rFonts w:cstheme="minorHAnsi"/>
        </w:rPr>
      </w:pPr>
      <w:r w:rsidRPr="009515DC">
        <w:rPr>
          <w:rFonts w:cstheme="minorHAnsi"/>
        </w:rPr>
        <w:t>Wykonywaniu cięć porządkowych polegających na usuwaniu obumarłych części roślin – przede wszystkim bylin i roślin cebulowych. UWAGA! W przypadku roślin, u których pożądane jest ich rozsiewanie się, należy ścinać przekwitłe kwiatostany dopiero po wydaniu nasion – dotyczy szczególnie roślin z rodzaju np.</w:t>
      </w:r>
      <w:r w:rsidRPr="009515DC">
        <w:rPr>
          <w:rFonts w:cstheme="minorHAnsi"/>
          <w:i/>
          <w:iCs/>
        </w:rPr>
        <w:t xml:space="preserve"> </w:t>
      </w:r>
      <w:proofErr w:type="spellStart"/>
      <w:r w:rsidRPr="009515DC">
        <w:rPr>
          <w:rFonts w:cstheme="minorHAnsi"/>
          <w:i/>
          <w:iCs/>
        </w:rPr>
        <w:t>Stipa</w:t>
      </w:r>
      <w:proofErr w:type="spellEnd"/>
      <w:r w:rsidRPr="009515DC">
        <w:rPr>
          <w:rFonts w:cstheme="minorHAnsi"/>
        </w:rPr>
        <w:t>.</w:t>
      </w:r>
    </w:p>
    <w:p w:rsidR="007C378A" w:rsidRPr="009515DC" w:rsidRDefault="007C378A" w:rsidP="00BB0E41">
      <w:pPr>
        <w:pStyle w:val="Akapitzlist"/>
        <w:numPr>
          <w:ilvl w:val="0"/>
          <w:numId w:val="24"/>
        </w:numPr>
        <w:autoSpaceDE w:val="0"/>
        <w:autoSpaceDN w:val="0"/>
        <w:adjustRightInd w:val="0"/>
        <w:spacing w:after="0" w:line="240" w:lineRule="auto"/>
        <w:jc w:val="both"/>
        <w:rPr>
          <w:rFonts w:cstheme="minorHAnsi"/>
        </w:rPr>
      </w:pPr>
      <w:r w:rsidRPr="009515DC">
        <w:rPr>
          <w:rFonts w:cstheme="minorHAnsi"/>
        </w:rPr>
        <w:t>Wymianie, uzupełnianiu lub przesadzaniu roślin cebulowych co 3-4 lata w razie potrzeby.</w:t>
      </w:r>
    </w:p>
    <w:p w:rsidR="007C378A" w:rsidRPr="009515DC" w:rsidRDefault="007C378A" w:rsidP="00BB0E41">
      <w:pPr>
        <w:pStyle w:val="Akapitzlist"/>
        <w:numPr>
          <w:ilvl w:val="0"/>
          <w:numId w:val="24"/>
        </w:numPr>
        <w:autoSpaceDE w:val="0"/>
        <w:autoSpaceDN w:val="0"/>
        <w:adjustRightInd w:val="0"/>
        <w:spacing w:after="0" w:line="240" w:lineRule="auto"/>
        <w:jc w:val="both"/>
        <w:rPr>
          <w:rFonts w:cstheme="minorHAnsi"/>
        </w:rPr>
      </w:pPr>
      <w:r w:rsidRPr="009515DC">
        <w:rPr>
          <w:rFonts w:cstheme="minorHAnsi"/>
        </w:rPr>
        <w:t>Wymianie uschniętych, uszkodzonych, skradzionych i zdewastowanych roślin na koszt inwestora na rośliny o takich samych parametrach i jakości min. 2 razy w roku.</w:t>
      </w:r>
    </w:p>
    <w:p w:rsidR="007C378A" w:rsidRPr="009515DC" w:rsidRDefault="007C378A" w:rsidP="00BB0E41">
      <w:pPr>
        <w:pStyle w:val="Akapitzlist"/>
        <w:numPr>
          <w:ilvl w:val="0"/>
          <w:numId w:val="24"/>
        </w:numPr>
        <w:autoSpaceDE w:val="0"/>
        <w:autoSpaceDN w:val="0"/>
        <w:adjustRightInd w:val="0"/>
        <w:spacing w:after="0" w:line="240" w:lineRule="auto"/>
        <w:jc w:val="both"/>
        <w:rPr>
          <w:rFonts w:cstheme="minorHAnsi"/>
        </w:rPr>
      </w:pPr>
      <w:r w:rsidRPr="009515DC">
        <w:rPr>
          <w:rFonts w:cstheme="minorHAnsi"/>
        </w:rPr>
        <w:t>Aeracji oraz usuwaniu martwej i suchej darni z trawnika (</w:t>
      </w:r>
      <w:proofErr w:type="spellStart"/>
      <w:r w:rsidRPr="009515DC">
        <w:rPr>
          <w:rFonts w:cstheme="minorHAnsi"/>
        </w:rPr>
        <w:t>wertykulację</w:t>
      </w:r>
      <w:proofErr w:type="spellEnd"/>
      <w:r w:rsidRPr="009515DC">
        <w:rPr>
          <w:rFonts w:cstheme="minorHAnsi"/>
        </w:rPr>
        <w:t xml:space="preserve"> przeprowadza się na skoszonym trawniku na początku kwietnia i września na trawniku co najmniej dwuletnim).</w:t>
      </w:r>
    </w:p>
    <w:p w:rsidR="007C378A" w:rsidRPr="009515DC" w:rsidRDefault="007C378A" w:rsidP="00BB0E41">
      <w:pPr>
        <w:pStyle w:val="Akapitzlist"/>
        <w:numPr>
          <w:ilvl w:val="0"/>
          <w:numId w:val="24"/>
        </w:numPr>
        <w:autoSpaceDE w:val="0"/>
        <w:autoSpaceDN w:val="0"/>
        <w:adjustRightInd w:val="0"/>
        <w:spacing w:after="0" w:line="240" w:lineRule="auto"/>
        <w:jc w:val="both"/>
        <w:rPr>
          <w:rFonts w:cstheme="minorHAnsi"/>
        </w:rPr>
      </w:pPr>
      <w:r w:rsidRPr="009515DC">
        <w:rPr>
          <w:rFonts w:cstheme="minorHAnsi"/>
        </w:rPr>
        <w:t>W pierwszym roku koszeniu trawników raz w miesiącu w okresie wegetacji (od kwietnia do października), a kolejnych latach cztery razy w okresie wegetacji. Każdorazowo w czasie suszy ograniczać koszenie.</w:t>
      </w:r>
    </w:p>
    <w:p w:rsidR="007C378A" w:rsidRPr="009515DC" w:rsidRDefault="007C378A" w:rsidP="00BB0E41">
      <w:pPr>
        <w:pStyle w:val="Akapitzlist"/>
        <w:numPr>
          <w:ilvl w:val="0"/>
          <w:numId w:val="24"/>
        </w:numPr>
        <w:autoSpaceDE w:val="0"/>
        <w:autoSpaceDN w:val="0"/>
        <w:adjustRightInd w:val="0"/>
        <w:spacing w:after="0" w:line="240" w:lineRule="auto"/>
        <w:jc w:val="both"/>
        <w:rPr>
          <w:rFonts w:cstheme="minorHAnsi"/>
        </w:rPr>
      </w:pPr>
      <w:r w:rsidRPr="009515DC">
        <w:rPr>
          <w:rFonts w:cstheme="minorHAnsi"/>
        </w:rPr>
        <w:t>Uzupełnianiu trawników w miejscach, gdzie nie ma trawy.</w:t>
      </w:r>
    </w:p>
    <w:p w:rsidR="007C378A" w:rsidRPr="009515DC" w:rsidRDefault="007C378A" w:rsidP="00BB0E41">
      <w:pPr>
        <w:pStyle w:val="Akapitzlist"/>
        <w:numPr>
          <w:ilvl w:val="0"/>
          <w:numId w:val="24"/>
        </w:numPr>
        <w:autoSpaceDE w:val="0"/>
        <w:autoSpaceDN w:val="0"/>
        <w:adjustRightInd w:val="0"/>
        <w:spacing w:after="0" w:line="240" w:lineRule="auto"/>
        <w:jc w:val="both"/>
        <w:rPr>
          <w:rFonts w:cstheme="minorHAnsi"/>
        </w:rPr>
      </w:pPr>
      <w:r w:rsidRPr="009515DC">
        <w:rPr>
          <w:rFonts w:cstheme="minorHAnsi"/>
        </w:rPr>
        <w:t>Grabione liście należy pozostawić w strefach poza zasięgiem ludzi jako schroniska dla jeży jeśli warunki są sprzyjające.</w:t>
      </w:r>
    </w:p>
    <w:p w:rsidR="007C378A" w:rsidRPr="009515DC" w:rsidRDefault="007C378A" w:rsidP="00BB0E41">
      <w:pPr>
        <w:pStyle w:val="Akapitzlist"/>
        <w:numPr>
          <w:ilvl w:val="0"/>
          <w:numId w:val="24"/>
        </w:numPr>
        <w:autoSpaceDE w:val="0"/>
        <w:autoSpaceDN w:val="0"/>
        <w:adjustRightInd w:val="0"/>
        <w:spacing w:after="0" w:line="240" w:lineRule="auto"/>
        <w:jc w:val="both"/>
        <w:rPr>
          <w:rFonts w:cstheme="minorHAnsi"/>
        </w:rPr>
      </w:pPr>
      <w:r w:rsidRPr="009515DC">
        <w:rPr>
          <w:rFonts w:cstheme="minorHAnsi"/>
        </w:rPr>
        <w:t xml:space="preserve">Zabezpieczaniu roślin na zimę – kopczykowanie krzewów z rodzaju </w:t>
      </w:r>
      <w:proofErr w:type="spellStart"/>
      <w:r w:rsidRPr="009515DC">
        <w:rPr>
          <w:rFonts w:cstheme="minorHAnsi"/>
          <w:i/>
          <w:iCs/>
        </w:rPr>
        <w:t>Hydrangea</w:t>
      </w:r>
      <w:proofErr w:type="spellEnd"/>
      <w:r w:rsidRPr="009515DC">
        <w:rPr>
          <w:rFonts w:cstheme="minorHAnsi"/>
          <w:i/>
          <w:iCs/>
        </w:rPr>
        <w:t xml:space="preserve">, </w:t>
      </w:r>
      <w:proofErr w:type="spellStart"/>
      <w:r w:rsidRPr="009515DC">
        <w:rPr>
          <w:rFonts w:cstheme="minorHAnsi"/>
          <w:i/>
          <w:iCs/>
        </w:rPr>
        <w:t>Weigela</w:t>
      </w:r>
      <w:proofErr w:type="spellEnd"/>
      <w:r w:rsidRPr="009515DC">
        <w:rPr>
          <w:rFonts w:cstheme="minorHAnsi"/>
        </w:rPr>
        <w:t xml:space="preserve">; wiązanie kęp traw i turzyc w snopki; obsypywanie bylin i turzyc z rodzaju </w:t>
      </w:r>
      <w:proofErr w:type="spellStart"/>
      <w:r w:rsidRPr="009515DC">
        <w:rPr>
          <w:rFonts w:cstheme="minorHAnsi"/>
          <w:i/>
          <w:iCs/>
        </w:rPr>
        <w:t>Anemone</w:t>
      </w:r>
      <w:proofErr w:type="spellEnd"/>
      <w:r w:rsidRPr="009515DC">
        <w:rPr>
          <w:rFonts w:cstheme="minorHAnsi"/>
          <w:i/>
          <w:iCs/>
        </w:rPr>
        <w:t xml:space="preserve">, </w:t>
      </w:r>
      <w:proofErr w:type="spellStart"/>
      <w:r w:rsidRPr="009515DC">
        <w:rPr>
          <w:rFonts w:cstheme="minorHAnsi"/>
          <w:i/>
          <w:iCs/>
        </w:rPr>
        <w:t>Salvia</w:t>
      </w:r>
      <w:proofErr w:type="spellEnd"/>
      <w:r w:rsidRPr="009515DC">
        <w:rPr>
          <w:rFonts w:cstheme="minorHAnsi"/>
          <w:i/>
          <w:iCs/>
        </w:rPr>
        <w:t xml:space="preserve">, </w:t>
      </w:r>
      <w:r w:rsidRPr="009515DC">
        <w:rPr>
          <w:rFonts w:cstheme="minorHAnsi"/>
        </w:rPr>
        <w:t>grubą warstwą suchych liśćmi lub przekompostowanej kory oraz zdejmowaniu okryw wczesną wiosną.</w:t>
      </w:r>
    </w:p>
    <w:p w:rsidR="007C378A" w:rsidRPr="009515DC" w:rsidRDefault="007C378A" w:rsidP="007C378A">
      <w:pPr>
        <w:jc w:val="both"/>
        <w:rPr>
          <w:rFonts w:cstheme="minorHAnsi"/>
        </w:rPr>
      </w:pPr>
    </w:p>
    <w:p w:rsidR="007C378A" w:rsidRPr="00736858" w:rsidRDefault="00736858" w:rsidP="00BB0E41">
      <w:pPr>
        <w:pStyle w:val="Podtytu"/>
        <w:numPr>
          <w:ilvl w:val="0"/>
          <w:numId w:val="11"/>
        </w:numPr>
        <w:rPr>
          <w:rStyle w:val="Pogrubienie"/>
        </w:rPr>
      </w:pPr>
      <w:r w:rsidRPr="00736858">
        <w:rPr>
          <w:rStyle w:val="Pogrubienie"/>
        </w:rPr>
        <w:t>Kontrola jakości wykonania robót</w:t>
      </w:r>
    </w:p>
    <w:p w:rsidR="007C378A" w:rsidRPr="009515DC" w:rsidRDefault="007C378A" w:rsidP="007C378A">
      <w:pPr>
        <w:pStyle w:val="Podtytu"/>
        <w:rPr>
          <w:rFonts w:asciiTheme="minorHAnsi" w:hAnsiTheme="minorHAnsi" w:cstheme="minorHAnsi"/>
        </w:rPr>
      </w:pPr>
      <w:r w:rsidRPr="009515DC">
        <w:rPr>
          <w:rFonts w:asciiTheme="minorHAnsi" w:hAnsiTheme="minorHAnsi" w:cstheme="minorHAnsi"/>
        </w:rPr>
        <w:t>Kontrola jakości przy przesadzaniu, sadzeniu i pielęgnacji roślin</w:t>
      </w:r>
    </w:p>
    <w:p w:rsidR="00AC0E24" w:rsidRPr="009515DC" w:rsidRDefault="00AC0E24" w:rsidP="00AC0E24">
      <w:pPr>
        <w:rPr>
          <w:rFonts w:cstheme="minorHAnsi"/>
          <w:b/>
          <w:sz w:val="24"/>
          <w:szCs w:val="24"/>
        </w:rPr>
      </w:pPr>
      <w:r w:rsidRPr="009515DC">
        <w:rPr>
          <w:rFonts w:cstheme="minorHAnsi"/>
          <w:b/>
          <w:sz w:val="24"/>
          <w:szCs w:val="24"/>
        </w:rPr>
        <w:t>Kontrola robót w zakresie sadzenia i pielęgnacji roślin polega na sprawdzeniu:</w:t>
      </w:r>
    </w:p>
    <w:p w:rsidR="00AC0E24" w:rsidRPr="009515DC" w:rsidRDefault="00AC0E24" w:rsidP="00BB0E41">
      <w:pPr>
        <w:pStyle w:val="Akapitzlist"/>
        <w:numPr>
          <w:ilvl w:val="0"/>
          <w:numId w:val="24"/>
        </w:numPr>
        <w:autoSpaceDE w:val="0"/>
        <w:autoSpaceDN w:val="0"/>
        <w:adjustRightInd w:val="0"/>
        <w:spacing w:after="0" w:line="240" w:lineRule="auto"/>
        <w:rPr>
          <w:rFonts w:cstheme="minorHAnsi"/>
        </w:rPr>
      </w:pPr>
      <w:r w:rsidRPr="009515DC">
        <w:rPr>
          <w:rFonts w:cstheme="minorHAnsi"/>
        </w:rPr>
        <w:t>wielkości dołów,</w:t>
      </w:r>
    </w:p>
    <w:p w:rsidR="00AC0E24" w:rsidRPr="009515DC" w:rsidRDefault="00AC0E24" w:rsidP="00BB0E41">
      <w:pPr>
        <w:pStyle w:val="Akapitzlist"/>
        <w:numPr>
          <w:ilvl w:val="0"/>
          <w:numId w:val="24"/>
        </w:numPr>
        <w:autoSpaceDE w:val="0"/>
        <w:autoSpaceDN w:val="0"/>
        <w:adjustRightInd w:val="0"/>
        <w:spacing w:after="0" w:line="240" w:lineRule="auto"/>
        <w:rPr>
          <w:rFonts w:cstheme="minorHAnsi"/>
        </w:rPr>
      </w:pPr>
      <w:r w:rsidRPr="009515DC">
        <w:rPr>
          <w:rFonts w:cstheme="minorHAnsi"/>
        </w:rPr>
        <w:t>zaprawienia dołów ziemią urodzajną,</w:t>
      </w:r>
    </w:p>
    <w:p w:rsidR="00AC0E24" w:rsidRPr="009515DC" w:rsidRDefault="00AC0E24" w:rsidP="00BB0E41">
      <w:pPr>
        <w:pStyle w:val="Akapitzlist"/>
        <w:numPr>
          <w:ilvl w:val="0"/>
          <w:numId w:val="24"/>
        </w:numPr>
        <w:autoSpaceDE w:val="0"/>
        <w:autoSpaceDN w:val="0"/>
        <w:adjustRightInd w:val="0"/>
        <w:spacing w:after="0" w:line="240" w:lineRule="auto"/>
        <w:rPr>
          <w:rFonts w:cstheme="minorHAnsi"/>
        </w:rPr>
      </w:pPr>
      <w:r w:rsidRPr="009515DC">
        <w:rPr>
          <w:rFonts w:cstheme="minorHAnsi"/>
        </w:rPr>
        <w:t>zgodności realizacji obsadzenia z dokumentacją projektową w zakresie miejsc i metody sadzenia, gatunków i odmian, odległości sadzonych roślin,</w:t>
      </w:r>
    </w:p>
    <w:p w:rsidR="00AC0E24" w:rsidRPr="009515DC" w:rsidRDefault="00AC0E24" w:rsidP="00BB0E41">
      <w:pPr>
        <w:pStyle w:val="Akapitzlist"/>
        <w:numPr>
          <w:ilvl w:val="0"/>
          <w:numId w:val="24"/>
        </w:numPr>
        <w:autoSpaceDE w:val="0"/>
        <w:autoSpaceDN w:val="0"/>
        <w:adjustRightInd w:val="0"/>
        <w:spacing w:after="0" w:line="240" w:lineRule="auto"/>
        <w:rPr>
          <w:rFonts w:cstheme="minorHAnsi"/>
        </w:rPr>
      </w:pPr>
      <w:r w:rsidRPr="009515DC">
        <w:rPr>
          <w:rFonts w:cstheme="minorHAnsi"/>
        </w:rPr>
        <w:t>materiału roślinnego w zakresie wymagań jakościowych systemu korzeniowego, pokroju, wieku, zgodności z normami: PN–87/R67022 i PN–87/R–67023,</w:t>
      </w:r>
    </w:p>
    <w:p w:rsidR="00AC0E24" w:rsidRPr="009515DC" w:rsidRDefault="00AC0E24" w:rsidP="00BB0E41">
      <w:pPr>
        <w:pStyle w:val="Akapitzlist"/>
        <w:numPr>
          <w:ilvl w:val="0"/>
          <w:numId w:val="24"/>
        </w:numPr>
        <w:autoSpaceDE w:val="0"/>
        <w:autoSpaceDN w:val="0"/>
        <w:adjustRightInd w:val="0"/>
        <w:spacing w:after="0" w:line="240" w:lineRule="auto"/>
        <w:rPr>
          <w:rFonts w:cstheme="minorHAnsi"/>
        </w:rPr>
      </w:pPr>
      <w:r w:rsidRPr="009515DC">
        <w:rPr>
          <w:rFonts w:cstheme="minorHAnsi"/>
        </w:rPr>
        <w:t>prawidłowości przesadzania i sadzenia roślin,</w:t>
      </w:r>
    </w:p>
    <w:p w:rsidR="00AC0E24" w:rsidRPr="009515DC" w:rsidRDefault="00AC0E24" w:rsidP="00BB0E41">
      <w:pPr>
        <w:pStyle w:val="Akapitzlist"/>
        <w:numPr>
          <w:ilvl w:val="0"/>
          <w:numId w:val="24"/>
        </w:numPr>
        <w:autoSpaceDE w:val="0"/>
        <w:autoSpaceDN w:val="0"/>
        <w:adjustRightInd w:val="0"/>
        <w:spacing w:after="0" w:line="240" w:lineRule="auto"/>
        <w:rPr>
          <w:rFonts w:cstheme="minorHAnsi"/>
        </w:rPr>
      </w:pPr>
      <w:r w:rsidRPr="009515DC">
        <w:rPr>
          <w:rFonts w:cstheme="minorHAnsi"/>
        </w:rPr>
        <w:t>prawidłowego wyściółkowania korą oraz sprawdzenie jakości materiału ściółkującego,</w:t>
      </w:r>
    </w:p>
    <w:p w:rsidR="00AC0E24" w:rsidRPr="009515DC" w:rsidRDefault="00AC0E24" w:rsidP="00BB0E41">
      <w:pPr>
        <w:pStyle w:val="Akapitzlist"/>
        <w:numPr>
          <w:ilvl w:val="0"/>
          <w:numId w:val="24"/>
        </w:numPr>
        <w:autoSpaceDE w:val="0"/>
        <w:autoSpaceDN w:val="0"/>
        <w:adjustRightInd w:val="0"/>
        <w:spacing w:after="0" w:line="240" w:lineRule="auto"/>
        <w:rPr>
          <w:rFonts w:cstheme="minorHAnsi"/>
        </w:rPr>
      </w:pPr>
      <w:r w:rsidRPr="009515DC">
        <w:rPr>
          <w:rFonts w:cstheme="minorHAnsi"/>
        </w:rPr>
        <w:t>opakowania, przechowywania i transportu materiału roślinnego,</w:t>
      </w:r>
    </w:p>
    <w:p w:rsidR="00AC0E24" w:rsidRPr="009515DC" w:rsidRDefault="00AC0E24" w:rsidP="00BB0E41">
      <w:pPr>
        <w:pStyle w:val="Akapitzlist"/>
        <w:numPr>
          <w:ilvl w:val="0"/>
          <w:numId w:val="24"/>
        </w:numPr>
        <w:rPr>
          <w:rFonts w:cstheme="minorHAnsi"/>
        </w:rPr>
      </w:pPr>
      <w:r w:rsidRPr="009515DC">
        <w:rPr>
          <w:rFonts w:cstheme="minorHAnsi"/>
        </w:rPr>
        <w:t>odpowiednich terminów przesadzania i sadzenia,</w:t>
      </w:r>
    </w:p>
    <w:p w:rsidR="00AC0E24" w:rsidRPr="009515DC" w:rsidRDefault="00AC0E24" w:rsidP="00BB0E41">
      <w:pPr>
        <w:pStyle w:val="Akapitzlist"/>
        <w:numPr>
          <w:ilvl w:val="0"/>
          <w:numId w:val="24"/>
        </w:numPr>
        <w:autoSpaceDE w:val="0"/>
        <w:autoSpaceDN w:val="0"/>
        <w:adjustRightInd w:val="0"/>
        <w:spacing w:after="0" w:line="240" w:lineRule="auto"/>
        <w:rPr>
          <w:rFonts w:cstheme="minorHAnsi"/>
        </w:rPr>
      </w:pPr>
      <w:r w:rsidRPr="009515DC">
        <w:rPr>
          <w:rFonts w:cstheme="minorHAnsi"/>
        </w:rPr>
        <w:t>wymiany chorych, uszkodzonych, suchych i zdeformowanych roślin,</w:t>
      </w:r>
    </w:p>
    <w:p w:rsidR="00AC0E24" w:rsidRPr="009515DC" w:rsidRDefault="00AC0E24" w:rsidP="00BB0E41">
      <w:pPr>
        <w:pStyle w:val="Akapitzlist"/>
        <w:numPr>
          <w:ilvl w:val="0"/>
          <w:numId w:val="24"/>
        </w:numPr>
        <w:autoSpaceDE w:val="0"/>
        <w:autoSpaceDN w:val="0"/>
        <w:adjustRightInd w:val="0"/>
        <w:spacing w:after="0" w:line="240" w:lineRule="auto"/>
        <w:rPr>
          <w:rFonts w:cstheme="minorHAnsi"/>
        </w:rPr>
      </w:pPr>
      <w:r w:rsidRPr="009515DC">
        <w:rPr>
          <w:rFonts w:cstheme="minorHAnsi"/>
        </w:rPr>
        <w:t>podlewaniu i nawożeniu roślin,</w:t>
      </w:r>
    </w:p>
    <w:p w:rsidR="00AC0E24" w:rsidRPr="009515DC" w:rsidRDefault="00AC0E24" w:rsidP="00BB0E41">
      <w:pPr>
        <w:pStyle w:val="Akapitzlist"/>
        <w:numPr>
          <w:ilvl w:val="0"/>
          <w:numId w:val="24"/>
        </w:numPr>
        <w:autoSpaceDE w:val="0"/>
        <w:autoSpaceDN w:val="0"/>
        <w:adjustRightInd w:val="0"/>
        <w:spacing w:after="0" w:line="240" w:lineRule="auto"/>
        <w:rPr>
          <w:rFonts w:cstheme="minorHAnsi"/>
        </w:rPr>
      </w:pPr>
      <w:r w:rsidRPr="009515DC">
        <w:rPr>
          <w:rFonts w:cstheme="minorHAnsi"/>
        </w:rPr>
        <w:t>ewentualnego przycięcia roślin po posadzeniu,</w:t>
      </w:r>
    </w:p>
    <w:p w:rsidR="00AC0E24" w:rsidRPr="009515DC" w:rsidRDefault="00AC0E24" w:rsidP="00BB0E41">
      <w:pPr>
        <w:pStyle w:val="Akapitzlist"/>
        <w:numPr>
          <w:ilvl w:val="0"/>
          <w:numId w:val="24"/>
        </w:numPr>
        <w:rPr>
          <w:rFonts w:cstheme="minorHAnsi"/>
        </w:rPr>
      </w:pPr>
      <w:r w:rsidRPr="009515DC">
        <w:rPr>
          <w:rFonts w:cstheme="minorHAnsi"/>
        </w:rPr>
        <w:t>uporządkowaniu terenu po posadzeniu.</w:t>
      </w:r>
    </w:p>
    <w:p w:rsidR="00AC0E24" w:rsidRPr="009515DC" w:rsidRDefault="00AC0E24" w:rsidP="00AC0E24">
      <w:pPr>
        <w:autoSpaceDE w:val="0"/>
        <w:autoSpaceDN w:val="0"/>
        <w:adjustRightInd w:val="0"/>
        <w:spacing w:after="0" w:line="240" w:lineRule="auto"/>
        <w:ind w:left="360"/>
        <w:rPr>
          <w:rFonts w:cstheme="minorHAnsi"/>
          <w:b/>
          <w:bCs/>
          <w:sz w:val="24"/>
          <w:szCs w:val="24"/>
        </w:rPr>
      </w:pPr>
      <w:r w:rsidRPr="009515DC">
        <w:rPr>
          <w:rFonts w:cstheme="minorHAnsi"/>
          <w:b/>
          <w:bCs/>
          <w:sz w:val="24"/>
          <w:szCs w:val="24"/>
        </w:rPr>
        <w:t>Kontrola jakości przy odbiorze posadzonych roślin</w:t>
      </w:r>
    </w:p>
    <w:p w:rsidR="00AC0E24" w:rsidRPr="009515DC" w:rsidRDefault="00AC0E24" w:rsidP="00AC0E24">
      <w:pPr>
        <w:autoSpaceDE w:val="0"/>
        <w:autoSpaceDN w:val="0"/>
        <w:adjustRightInd w:val="0"/>
        <w:spacing w:after="0" w:line="240" w:lineRule="auto"/>
        <w:ind w:left="360"/>
        <w:rPr>
          <w:rFonts w:cstheme="minorHAnsi"/>
          <w:b/>
          <w:bCs/>
          <w:sz w:val="24"/>
          <w:szCs w:val="24"/>
        </w:rPr>
      </w:pPr>
    </w:p>
    <w:p w:rsidR="00AC0E24" w:rsidRPr="009515DC" w:rsidRDefault="00AC0E24" w:rsidP="00AC0E24">
      <w:pPr>
        <w:pStyle w:val="Akapitzlist"/>
        <w:autoSpaceDE w:val="0"/>
        <w:autoSpaceDN w:val="0"/>
        <w:adjustRightInd w:val="0"/>
        <w:spacing w:after="0" w:line="240" w:lineRule="auto"/>
        <w:rPr>
          <w:rFonts w:cstheme="minorHAnsi"/>
        </w:rPr>
      </w:pPr>
      <w:r w:rsidRPr="009515DC">
        <w:rPr>
          <w:rFonts w:cstheme="minorHAnsi"/>
        </w:rPr>
        <w:lastRenderedPageBreak/>
        <w:t>Kontrola robót przy odbiorze posadzonych roślin dotyczy:</w:t>
      </w:r>
    </w:p>
    <w:p w:rsidR="00AC0E24" w:rsidRPr="009515DC" w:rsidRDefault="00AC0E24" w:rsidP="00BB0E41">
      <w:pPr>
        <w:pStyle w:val="Akapitzlist"/>
        <w:numPr>
          <w:ilvl w:val="0"/>
          <w:numId w:val="24"/>
        </w:numPr>
        <w:autoSpaceDE w:val="0"/>
        <w:autoSpaceDN w:val="0"/>
        <w:adjustRightInd w:val="0"/>
        <w:spacing w:after="0" w:line="240" w:lineRule="auto"/>
        <w:rPr>
          <w:rFonts w:cstheme="minorHAnsi"/>
        </w:rPr>
      </w:pPr>
      <w:r w:rsidRPr="009515DC">
        <w:rPr>
          <w:rFonts w:cstheme="minorHAnsi"/>
        </w:rPr>
        <w:t>zgodności realizacji obsadzenia z dokumentacją projektową,</w:t>
      </w:r>
    </w:p>
    <w:p w:rsidR="00AC0E24" w:rsidRPr="009515DC" w:rsidRDefault="00AC0E24" w:rsidP="00BB0E41">
      <w:pPr>
        <w:pStyle w:val="Akapitzlist"/>
        <w:numPr>
          <w:ilvl w:val="0"/>
          <w:numId w:val="24"/>
        </w:numPr>
        <w:autoSpaceDE w:val="0"/>
        <w:autoSpaceDN w:val="0"/>
        <w:adjustRightInd w:val="0"/>
        <w:spacing w:after="0" w:line="240" w:lineRule="auto"/>
        <w:rPr>
          <w:rFonts w:cstheme="minorHAnsi"/>
        </w:rPr>
      </w:pPr>
      <w:r w:rsidRPr="009515DC">
        <w:rPr>
          <w:rFonts w:cstheme="minorHAnsi"/>
        </w:rPr>
        <w:t>zgodności posadzonych gatunków i odmian oraz ilości z dokumentacją projektową,</w:t>
      </w:r>
    </w:p>
    <w:p w:rsidR="00AC0E24" w:rsidRPr="009515DC" w:rsidRDefault="00AC0E24" w:rsidP="00BB0E41">
      <w:pPr>
        <w:pStyle w:val="Akapitzlist"/>
        <w:numPr>
          <w:ilvl w:val="0"/>
          <w:numId w:val="24"/>
        </w:numPr>
        <w:autoSpaceDE w:val="0"/>
        <w:autoSpaceDN w:val="0"/>
        <w:adjustRightInd w:val="0"/>
        <w:spacing w:after="0" w:line="240" w:lineRule="auto"/>
        <w:rPr>
          <w:rFonts w:cstheme="minorHAnsi"/>
        </w:rPr>
      </w:pPr>
      <w:r w:rsidRPr="009515DC">
        <w:rPr>
          <w:rFonts w:cstheme="minorHAnsi"/>
        </w:rPr>
        <w:t xml:space="preserve">prawidłowości </w:t>
      </w:r>
      <w:proofErr w:type="spellStart"/>
      <w:r w:rsidRPr="009515DC">
        <w:rPr>
          <w:rFonts w:cstheme="minorHAnsi"/>
        </w:rPr>
        <w:t>zaściółkowania</w:t>
      </w:r>
      <w:proofErr w:type="spellEnd"/>
      <w:r w:rsidRPr="009515DC">
        <w:rPr>
          <w:rFonts w:cstheme="minorHAnsi"/>
        </w:rPr>
        <w:t xml:space="preserve"> powierzchni pod roślinami korą,</w:t>
      </w:r>
    </w:p>
    <w:p w:rsidR="00AC0E24" w:rsidRPr="009515DC" w:rsidRDefault="00AC0E24" w:rsidP="00BB0E41">
      <w:pPr>
        <w:pStyle w:val="Akapitzlist"/>
        <w:numPr>
          <w:ilvl w:val="0"/>
          <w:numId w:val="24"/>
        </w:numPr>
        <w:rPr>
          <w:rFonts w:cstheme="minorHAnsi"/>
        </w:rPr>
      </w:pPr>
      <w:r w:rsidRPr="009515DC">
        <w:rPr>
          <w:rFonts w:cstheme="minorHAnsi"/>
        </w:rPr>
        <w:t>jakości posadzonego materiału.</w:t>
      </w:r>
    </w:p>
    <w:p w:rsidR="00CA57CC" w:rsidRPr="009515DC" w:rsidRDefault="00CA57CC" w:rsidP="00CA57CC">
      <w:pPr>
        <w:pStyle w:val="Akapitzlist"/>
        <w:rPr>
          <w:rFonts w:cstheme="minorHAnsi"/>
        </w:rPr>
      </w:pPr>
    </w:p>
    <w:p w:rsidR="00CA57CC" w:rsidRPr="00736858" w:rsidRDefault="00736858" w:rsidP="00BB0E41">
      <w:pPr>
        <w:pStyle w:val="Podtytu"/>
        <w:numPr>
          <w:ilvl w:val="0"/>
          <w:numId w:val="11"/>
        </w:numPr>
        <w:rPr>
          <w:rStyle w:val="Pogrubienie"/>
        </w:rPr>
      </w:pPr>
      <w:r w:rsidRPr="00736858">
        <w:rPr>
          <w:rStyle w:val="Pogrubienie"/>
        </w:rPr>
        <w:t>Obmiar robót</w:t>
      </w:r>
    </w:p>
    <w:p w:rsidR="00E644EF" w:rsidRPr="009515DC" w:rsidRDefault="00E644EF" w:rsidP="00E644EF">
      <w:pPr>
        <w:autoSpaceDE w:val="0"/>
        <w:autoSpaceDN w:val="0"/>
        <w:adjustRightInd w:val="0"/>
        <w:spacing w:after="0" w:line="240" w:lineRule="auto"/>
        <w:rPr>
          <w:rFonts w:cstheme="minorHAnsi"/>
          <w:b/>
          <w:bCs/>
          <w:sz w:val="24"/>
          <w:szCs w:val="24"/>
        </w:rPr>
      </w:pPr>
      <w:r w:rsidRPr="009515DC">
        <w:rPr>
          <w:rFonts w:cstheme="minorHAnsi"/>
          <w:b/>
          <w:bCs/>
          <w:sz w:val="24"/>
          <w:szCs w:val="24"/>
        </w:rPr>
        <w:t>Ogólne zasady odbioru robót</w:t>
      </w:r>
    </w:p>
    <w:p w:rsidR="00CA57CC" w:rsidRPr="009515DC" w:rsidRDefault="00CA57CC" w:rsidP="00CA57CC">
      <w:pPr>
        <w:autoSpaceDE w:val="0"/>
        <w:autoSpaceDN w:val="0"/>
        <w:adjustRightInd w:val="0"/>
        <w:spacing w:after="0" w:line="240" w:lineRule="auto"/>
        <w:rPr>
          <w:rFonts w:cstheme="minorHAnsi"/>
        </w:rPr>
      </w:pPr>
      <w:r w:rsidRPr="009515DC">
        <w:rPr>
          <w:rFonts w:cstheme="minorHAnsi"/>
        </w:rPr>
        <w:t>Ogólne zasady obmiaru robót podano w OST.</w:t>
      </w:r>
    </w:p>
    <w:p w:rsidR="00CA57CC" w:rsidRPr="009515DC" w:rsidRDefault="00CA57CC" w:rsidP="00CA57CC">
      <w:pPr>
        <w:autoSpaceDE w:val="0"/>
        <w:autoSpaceDN w:val="0"/>
        <w:adjustRightInd w:val="0"/>
        <w:spacing w:after="0" w:line="240" w:lineRule="auto"/>
        <w:rPr>
          <w:rFonts w:cstheme="minorHAnsi"/>
        </w:rPr>
      </w:pPr>
    </w:p>
    <w:p w:rsidR="00CA57CC" w:rsidRPr="009515DC" w:rsidRDefault="00CA57CC" w:rsidP="00CA57CC">
      <w:pPr>
        <w:autoSpaceDE w:val="0"/>
        <w:autoSpaceDN w:val="0"/>
        <w:adjustRightInd w:val="0"/>
        <w:spacing w:after="0" w:line="240" w:lineRule="auto"/>
        <w:rPr>
          <w:rFonts w:cstheme="minorHAnsi"/>
          <w:b/>
          <w:bCs/>
          <w:sz w:val="24"/>
          <w:szCs w:val="24"/>
        </w:rPr>
      </w:pPr>
      <w:r w:rsidRPr="009515DC">
        <w:rPr>
          <w:rFonts w:cstheme="minorHAnsi"/>
          <w:b/>
          <w:bCs/>
          <w:sz w:val="24"/>
          <w:szCs w:val="24"/>
        </w:rPr>
        <w:t>Jednostka obmiarowa</w:t>
      </w:r>
    </w:p>
    <w:p w:rsidR="00CA57CC" w:rsidRPr="009515DC" w:rsidRDefault="00CA57CC" w:rsidP="00CA57CC">
      <w:pPr>
        <w:autoSpaceDE w:val="0"/>
        <w:autoSpaceDN w:val="0"/>
        <w:adjustRightInd w:val="0"/>
        <w:spacing w:after="0" w:line="240" w:lineRule="auto"/>
        <w:rPr>
          <w:rFonts w:cstheme="minorHAnsi"/>
          <w:bCs/>
        </w:rPr>
      </w:pPr>
      <w:r w:rsidRPr="009515DC">
        <w:rPr>
          <w:rFonts w:cstheme="minorHAnsi"/>
          <w:bCs/>
        </w:rPr>
        <w:t>Jednostką obmiarową dla robót związanych z założeniem i odbiorem zieleni jest:</w:t>
      </w:r>
    </w:p>
    <w:p w:rsidR="00CA57CC" w:rsidRPr="009515DC" w:rsidRDefault="00CA57CC" w:rsidP="00CA57CC">
      <w:pPr>
        <w:autoSpaceDE w:val="0"/>
        <w:autoSpaceDN w:val="0"/>
        <w:adjustRightInd w:val="0"/>
        <w:spacing w:after="0" w:line="240" w:lineRule="auto"/>
        <w:rPr>
          <w:rFonts w:cstheme="minorHAnsi"/>
        </w:rPr>
      </w:pPr>
      <w:r w:rsidRPr="009515DC">
        <w:rPr>
          <w:rFonts w:cstheme="minorHAnsi"/>
        </w:rPr>
        <w:t>rośliny – szt. (sztuka)</w:t>
      </w:r>
    </w:p>
    <w:p w:rsidR="00CA57CC" w:rsidRPr="009515DC" w:rsidRDefault="00CA57CC" w:rsidP="00CA57CC">
      <w:pPr>
        <w:autoSpaceDE w:val="0"/>
        <w:autoSpaceDN w:val="0"/>
        <w:adjustRightInd w:val="0"/>
        <w:spacing w:after="0" w:line="240" w:lineRule="auto"/>
        <w:rPr>
          <w:rFonts w:cstheme="minorHAnsi"/>
        </w:rPr>
      </w:pPr>
      <w:r w:rsidRPr="009515DC">
        <w:rPr>
          <w:rFonts w:cstheme="minorHAnsi"/>
        </w:rPr>
        <w:t xml:space="preserve">tymczasowe ogrodzenia ochronne – </w:t>
      </w:r>
      <w:proofErr w:type="spellStart"/>
      <w:r w:rsidRPr="009515DC">
        <w:rPr>
          <w:rFonts w:cstheme="minorHAnsi"/>
        </w:rPr>
        <w:t>mb</w:t>
      </w:r>
      <w:proofErr w:type="spellEnd"/>
      <w:r w:rsidRPr="009515DC">
        <w:rPr>
          <w:rFonts w:cstheme="minorHAnsi"/>
        </w:rPr>
        <w:t xml:space="preserve"> (metr bieżący)</w:t>
      </w:r>
    </w:p>
    <w:p w:rsidR="00CA57CC" w:rsidRPr="009515DC" w:rsidRDefault="00CA57CC" w:rsidP="00CA57CC">
      <w:pPr>
        <w:autoSpaceDE w:val="0"/>
        <w:autoSpaceDN w:val="0"/>
        <w:adjustRightInd w:val="0"/>
        <w:spacing w:after="0" w:line="240" w:lineRule="auto"/>
        <w:rPr>
          <w:rFonts w:cstheme="minorHAnsi"/>
        </w:rPr>
      </w:pPr>
      <w:r w:rsidRPr="009515DC">
        <w:rPr>
          <w:rFonts w:cstheme="minorHAnsi"/>
        </w:rPr>
        <w:t>materiały sypkie – m</w:t>
      </w:r>
      <w:r w:rsidRPr="009515DC">
        <w:rPr>
          <w:rFonts w:cstheme="minorHAnsi"/>
          <w:sz w:val="14"/>
          <w:szCs w:val="14"/>
        </w:rPr>
        <w:t xml:space="preserve">3 </w:t>
      </w:r>
      <w:r w:rsidRPr="009515DC">
        <w:rPr>
          <w:rFonts w:cstheme="minorHAnsi"/>
        </w:rPr>
        <w:t>(metr sześcienny)</w:t>
      </w:r>
    </w:p>
    <w:p w:rsidR="00CA57CC" w:rsidRPr="009515DC" w:rsidRDefault="00CA57CC" w:rsidP="00CA57CC">
      <w:pPr>
        <w:autoSpaceDE w:val="0"/>
        <w:autoSpaceDN w:val="0"/>
        <w:adjustRightInd w:val="0"/>
        <w:spacing w:after="0" w:line="240" w:lineRule="auto"/>
        <w:rPr>
          <w:rFonts w:cstheme="minorHAnsi"/>
        </w:rPr>
      </w:pPr>
      <w:r w:rsidRPr="009515DC">
        <w:rPr>
          <w:rFonts w:cstheme="minorHAnsi"/>
        </w:rPr>
        <w:t>trawniki – m</w:t>
      </w:r>
      <w:r w:rsidRPr="009515DC">
        <w:rPr>
          <w:rFonts w:cstheme="minorHAnsi"/>
          <w:sz w:val="14"/>
          <w:szCs w:val="14"/>
        </w:rPr>
        <w:t xml:space="preserve">2 </w:t>
      </w:r>
      <w:r w:rsidRPr="009515DC">
        <w:rPr>
          <w:rFonts w:cstheme="minorHAnsi"/>
        </w:rPr>
        <w:t>(metr kwadratowy)</w:t>
      </w:r>
    </w:p>
    <w:p w:rsidR="00E644EF" w:rsidRPr="009515DC" w:rsidRDefault="00E644EF" w:rsidP="00CA57CC">
      <w:pPr>
        <w:autoSpaceDE w:val="0"/>
        <w:autoSpaceDN w:val="0"/>
        <w:adjustRightInd w:val="0"/>
        <w:spacing w:after="0" w:line="240" w:lineRule="auto"/>
        <w:rPr>
          <w:rFonts w:cstheme="minorHAnsi"/>
        </w:rPr>
      </w:pPr>
    </w:p>
    <w:p w:rsidR="00CA57CC" w:rsidRPr="00736858" w:rsidRDefault="00736858" w:rsidP="00BB0E41">
      <w:pPr>
        <w:pStyle w:val="Podtytu"/>
        <w:numPr>
          <w:ilvl w:val="0"/>
          <w:numId w:val="11"/>
        </w:numPr>
        <w:rPr>
          <w:rStyle w:val="Pogrubienie"/>
        </w:rPr>
      </w:pPr>
      <w:r w:rsidRPr="00736858">
        <w:rPr>
          <w:rStyle w:val="Pogrubienie"/>
        </w:rPr>
        <w:t>Odbiór robót</w:t>
      </w:r>
    </w:p>
    <w:p w:rsidR="00CA57CC" w:rsidRPr="009515DC" w:rsidRDefault="00CA57CC" w:rsidP="00CA57CC">
      <w:pPr>
        <w:autoSpaceDE w:val="0"/>
        <w:autoSpaceDN w:val="0"/>
        <w:adjustRightInd w:val="0"/>
        <w:spacing w:after="0" w:line="240" w:lineRule="auto"/>
        <w:rPr>
          <w:rFonts w:cstheme="minorHAnsi"/>
          <w:b/>
          <w:bCs/>
          <w:sz w:val="24"/>
          <w:szCs w:val="24"/>
        </w:rPr>
      </w:pPr>
      <w:r w:rsidRPr="009515DC">
        <w:rPr>
          <w:rFonts w:cstheme="minorHAnsi"/>
          <w:b/>
          <w:bCs/>
          <w:sz w:val="24"/>
          <w:szCs w:val="24"/>
        </w:rPr>
        <w:t>Ogólne zasady odbioru robót</w:t>
      </w:r>
    </w:p>
    <w:p w:rsidR="00CA57CC" w:rsidRPr="009515DC" w:rsidRDefault="00CA57CC" w:rsidP="00CA57CC">
      <w:pPr>
        <w:autoSpaceDE w:val="0"/>
        <w:autoSpaceDN w:val="0"/>
        <w:adjustRightInd w:val="0"/>
        <w:spacing w:after="0" w:line="240" w:lineRule="auto"/>
        <w:rPr>
          <w:rFonts w:cstheme="minorHAnsi"/>
        </w:rPr>
      </w:pPr>
      <w:r w:rsidRPr="009515DC">
        <w:rPr>
          <w:rFonts w:cstheme="minorHAnsi"/>
        </w:rPr>
        <w:t>Ogólne zasady odbioru robót podano w OST.</w:t>
      </w:r>
    </w:p>
    <w:p w:rsidR="00E644EF" w:rsidRPr="009515DC" w:rsidRDefault="00E644EF" w:rsidP="00CA57CC">
      <w:pPr>
        <w:autoSpaceDE w:val="0"/>
        <w:autoSpaceDN w:val="0"/>
        <w:adjustRightInd w:val="0"/>
        <w:spacing w:after="0" w:line="240" w:lineRule="auto"/>
        <w:rPr>
          <w:rFonts w:cstheme="minorHAnsi"/>
        </w:rPr>
      </w:pPr>
    </w:p>
    <w:p w:rsidR="00CA57CC" w:rsidRPr="009515DC" w:rsidRDefault="00CA57CC" w:rsidP="00E644EF">
      <w:pPr>
        <w:autoSpaceDE w:val="0"/>
        <w:autoSpaceDN w:val="0"/>
        <w:adjustRightInd w:val="0"/>
        <w:spacing w:after="0" w:line="240" w:lineRule="auto"/>
        <w:rPr>
          <w:rFonts w:cstheme="minorHAnsi"/>
        </w:rPr>
      </w:pPr>
      <w:r w:rsidRPr="009515DC">
        <w:rPr>
          <w:rFonts w:cstheme="minorHAnsi"/>
        </w:rPr>
        <w:t>Roboty uznaje się za wykonane zgodnie z dokumentacją projektową, SST i wymaganiami Inspektora, jeżeli wszystkie</w:t>
      </w:r>
      <w:r w:rsidR="00E644EF" w:rsidRPr="009515DC">
        <w:rPr>
          <w:rFonts w:cstheme="minorHAnsi"/>
        </w:rPr>
        <w:t xml:space="preserve"> </w:t>
      </w:r>
      <w:r w:rsidRPr="009515DC">
        <w:rPr>
          <w:rFonts w:cstheme="minorHAnsi"/>
        </w:rPr>
        <w:t>pomiary i badania, z zachowaniem tolerancji ww. dały wyniki pozytywne.</w:t>
      </w:r>
    </w:p>
    <w:p w:rsidR="00E644EF" w:rsidRPr="009515DC" w:rsidRDefault="00E644EF" w:rsidP="00E644EF">
      <w:pPr>
        <w:autoSpaceDE w:val="0"/>
        <w:autoSpaceDN w:val="0"/>
        <w:adjustRightInd w:val="0"/>
        <w:spacing w:after="0" w:line="240" w:lineRule="auto"/>
        <w:rPr>
          <w:rFonts w:cstheme="minorHAnsi"/>
        </w:rPr>
      </w:pPr>
    </w:p>
    <w:p w:rsidR="00E644EF" w:rsidRPr="00736858" w:rsidRDefault="00736858" w:rsidP="00BB0E41">
      <w:pPr>
        <w:pStyle w:val="Podtytu"/>
        <w:numPr>
          <w:ilvl w:val="0"/>
          <w:numId w:val="11"/>
        </w:numPr>
        <w:rPr>
          <w:rStyle w:val="Pogrubienie"/>
        </w:rPr>
      </w:pPr>
      <w:r w:rsidRPr="00736858">
        <w:rPr>
          <w:rStyle w:val="Pogrubienie"/>
        </w:rPr>
        <w:t xml:space="preserve">Postawa </w:t>
      </w:r>
      <w:proofErr w:type="spellStart"/>
      <w:r w:rsidRPr="00736858">
        <w:rPr>
          <w:rStyle w:val="Pogrubienie"/>
        </w:rPr>
        <w:t>płatości</w:t>
      </w:r>
      <w:proofErr w:type="spellEnd"/>
    </w:p>
    <w:p w:rsidR="00E644EF" w:rsidRPr="009515DC" w:rsidRDefault="00E644EF" w:rsidP="00E644EF">
      <w:pPr>
        <w:autoSpaceDE w:val="0"/>
        <w:autoSpaceDN w:val="0"/>
        <w:adjustRightInd w:val="0"/>
        <w:spacing w:after="0" w:line="240" w:lineRule="auto"/>
        <w:jc w:val="both"/>
        <w:rPr>
          <w:rFonts w:cstheme="minorHAnsi"/>
          <w:b/>
          <w:bCs/>
          <w:sz w:val="24"/>
          <w:szCs w:val="24"/>
        </w:rPr>
      </w:pPr>
      <w:r w:rsidRPr="009515DC">
        <w:rPr>
          <w:rFonts w:cstheme="minorHAnsi"/>
          <w:b/>
          <w:bCs/>
          <w:sz w:val="24"/>
          <w:szCs w:val="24"/>
        </w:rPr>
        <w:t>Ogólne zasady odbioru robót</w:t>
      </w:r>
    </w:p>
    <w:p w:rsidR="00E644EF" w:rsidRPr="009515DC" w:rsidRDefault="00E644EF" w:rsidP="00E644EF">
      <w:pPr>
        <w:autoSpaceDE w:val="0"/>
        <w:autoSpaceDN w:val="0"/>
        <w:adjustRightInd w:val="0"/>
        <w:spacing w:after="0" w:line="240" w:lineRule="auto"/>
        <w:jc w:val="both"/>
        <w:rPr>
          <w:rFonts w:cstheme="minorHAnsi"/>
        </w:rPr>
      </w:pPr>
      <w:r w:rsidRPr="009515DC">
        <w:rPr>
          <w:rFonts w:cstheme="minorHAnsi"/>
        </w:rPr>
        <w:t>Ogólne wymagania dotyczące podstaw płatności podano w OST.</w:t>
      </w:r>
    </w:p>
    <w:p w:rsidR="00E644EF" w:rsidRPr="009515DC" w:rsidRDefault="00E644EF" w:rsidP="00E644EF">
      <w:pPr>
        <w:autoSpaceDE w:val="0"/>
        <w:autoSpaceDN w:val="0"/>
        <w:adjustRightInd w:val="0"/>
        <w:spacing w:after="0" w:line="240" w:lineRule="auto"/>
        <w:jc w:val="both"/>
        <w:rPr>
          <w:rFonts w:cstheme="minorHAnsi"/>
        </w:rPr>
      </w:pPr>
    </w:p>
    <w:p w:rsidR="00E644EF" w:rsidRPr="009515DC" w:rsidRDefault="00E644EF" w:rsidP="00E644EF">
      <w:pPr>
        <w:autoSpaceDE w:val="0"/>
        <w:autoSpaceDN w:val="0"/>
        <w:adjustRightInd w:val="0"/>
        <w:spacing w:after="0" w:line="240" w:lineRule="auto"/>
        <w:jc w:val="both"/>
        <w:rPr>
          <w:rFonts w:cstheme="minorHAnsi"/>
          <w:b/>
          <w:bCs/>
          <w:sz w:val="24"/>
          <w:szCs w:val="24"/>
        </w:rPr>
      </w:pPr>
      <w:r w:rsidRPr="009515DC">
        <w:rPr>
          <w:rFonts w:cstheme="minorHAnsi"/>
          <w:b/>
          <w:bCs/>
          <w:sz w:val="24"/>
          <w:szCs w:val="24"/>
        </w:rPr>
        <w:t>Cena jednostki obmiarowej dla 1 szt. posadzonej rośliny lub 1m</w:t>
      </w:r>
      <w:r w:rsidRPr="009515DC">
        <w:rPr>
          <w:rFonts w:cstheme="minorHAnsi"/>
          <w:b/>
          <w:bCs/>
          <w:sz w:val="16"/>
          <w:szCs w:val="16"/>
        </w:rPr>
        <w:t xml:space="preserve">2 </w:t>
      </w:r>
      <w:r w:rsidRPr="009515DC">
        <w:rPr>
          <w:rFonts w:cstheme="minorHAnsi"/>
          <w:b/>
          <w:bCs/>
          <w:sz w:val="24"/>
          <w:szCs w:val="24"/>
        </w:rPr>
        <w:t>założenia rabaty i trawnika:</w:t>
      </w:r>
    </w:p>
    <w:p w:rsidR="00E644EF" w:rsidRPr="009515DC" w:rsidRDefault="00E644EF" w:rsidP="00E644EF">
      <w:pPr>
        <w:autoSpaceDE w:val="0"/>
        <w:autoSpaceDN w:val="0"/>
        <w:adjustRightInd w:val="0"/>
        <w:spacing w:after="0" w:line="240" w:lineRule="auto"/>
        <w:jc w:val="both"/>
        <w:rPr>
          <w:rFonts w:cstheme="minorHAnsi"/>
        </w:rPr>
      </w:pPr>
      <w:r w:rsidRPr="009515DC">
        <w:rPr>
          <w:rFonts w:cstheme="minorHAnsi"/>
        </w:rPr>
        <w:t>Cena wykonania robót obejmuje:</w:t>
      </w:r>
    </w:p>
    <w:p w:rsidR="00E644EF" w:rsidRPr="009515DC" w:rsidRDefault="00E644EF" w:rsidP="00BB0E41">
      <w:pPr>
        <w:pStyle w:val="Akapitzlist"/>
        <w:numPr>
          <w:ilvl w:val="0"/>
          <w:numId w:val="24"/>
        </w:numPr>
        <w:autoSpaceDE w:val="0"/>
        <w:autoSpaceDN w:val="0"/>
        <w:adjustRightInd w:val="0"/>
        <w:spacing w:after="0" w:line="240" w:lineRule="auto"/>
        <w:jc w:val="both"/>
        <w:rPr>
          <w:rFonts w:cstheme="minorHAnsi"/>
        </w:rPr>
      </w:pPr>
      <w:r w:rsidRPr="009515DC">
        <w:rPr>
          <w:rFonts w:cstheme="minorHAnsi"/>
        </w:rPr>
        <w:t>wytyczenie,</w:t>
      </w:r>
    </w:p>
    <w:p w:rsidR="00E644EF" w:rsidRPr="009515DC" w:rsidRDefault="00E644EF" w:rsidP="00BB0E41">
      <w:pPr>
        <w:pStyle w:val="Akapitzlist"/>
        <w:numPr>
          <w:ilvl w:val="0"/>
          <w:numId w:val="24"/>
        </w:numPr>
        <w:autoSpaceDE w:val="0"/>
        <w:autoSpaceDN w:val="0"/>
        <w:adjustRightInd w:val="0"/>
        <w:spacing w:after="0" w:line="240" w:lineRule="auto"/>
        <w:jc w:val="both"/>
        <w:rPr>
          <w:rFonts w:cstheme="minorHAnsi"/>
        </w:rPr>
      </w:pPr>
      <w:r w:rsidRPr="009515DC">
        <w:rPr>
          <w:rFonts w:cstheme="minorHAnsi"/>
        </w:rPr>
        <w:t>roboty pomiarowe,</w:t>
      </w:r>
    </w:p>
    <w:p w:rsidR="00E644EF" w:rsidRPr="009515DC" w:rsidRDefault="00E644EF" w:rsidP="00BB0E41">
      <w:pPr>
        <w:pStyle w:val="Akapitzlist"/>
        <w:numPr>
          <w:ilvl w:val="0"/>
          <w:numId w:val="24"/>
        </w:numPr>
        <w:autoSpaceDE w:val="0"/>
        <w:autoSpaceDN w:val="0"/>
        <w:adjustRightInd w:val="0"/>
        <w:spacing w:after="0" w:line="240" w:lineRule="auto"/>
        <w:jc w:val="both"/>
        <w:rPr>
          <w:rFonts w:cstheme="minorHAnsi"/>
        </w:rPr>
      </w:pPr>
      <w:r w:rsidRPr="009515DC">
        <w:rPr>
          <w:rFonts w:cstheme="minorHAnsi"/>
        </w:rPr>
        <w:t>prace przygotowawcze przed nasadzeniem,</w:t>
      </w:r>
    </w:p>
    <w:p w:rsidR="00E644EF" w:rsidRPr="009515DC" w:rsidRDefault="00E644EF" w:rsidP="00BB0E41">
      <w:pPr>
        <w:pStyle w:val="Akapitzlist"/>
        <w:numPr>
          <w:ilvl w:val="0"/>
          <w:numId w:val="24"/>
        </w:numPr>
        <w:autoSpaceDE w:val="0"/>
        <w:autoSpaceDN w:val="0"/>
        <w:adjustRightInd w:val="0"/>
        <w:spacing w:after="0" w:line="240" w:lineRule="auto"/>
        <w:jc w:val="both"/>
        <w:rPr>
          <w:rFonts w:cstheme="minorHAnsi"/>
        </w:rPr>
      </w:pPr>
      <w:r w:rsidRPr="009515DC">
        <w:rPr>
          <w:rFonts w:cstheme="minorHAnsi"/>
        </w:rPr>
        <w:t>zakup i transport materiału roślinnego,</w:t>
      </w:r>
    </w:p>
    <w:p w:rsidR="00E644EF" w:rsidRPr="009515DC" w:rsidRDefault="00E644EF" w:rsidP="00BB0E41">
      <w:pPr>
        <w:pStyle w:val="Akapitzlist"/>
        <w:numPr>
          <w:ilvl w:val="0"/>
          <w:numId w:val="24"/>
        </w:numPr>
        <w:autoSpaceDE w:val="0"/>
        <w:autoSpaceDN w:val="0"/>
        <w:adjustRightInd w:val="0"/>
        <w:spacing w:after="0" w:line="240" w:lineRule="auto"/>
        <w:jc w:val="both"/>
        <w:rPr>
          <w:rFonts w:cstheme="minorHAnsi"/>
        </w:rPr>
      </w:pPr>
      <w:r w:rsidRPr="009515DC">
        <w:rPr>
          <w:rFonts w:cstheme="minorHAnsi"/>
        </w:rPr>
        <w:t>zakup ziemi żyznej, ogrodniczej,</w:t>
      </w:r>
    </w:p>
    <w:p w:rsidR="00E644EF" w:rsidRPr="009515DC" w:rsidRDefault="00E644EF" w:rsidP="00BB0E41">
      <w:pPr>
        <w:pStyle w:val="Akapitzlist"/>
        <w:numPr>
          <w:ilvl w:val="0"/>
          <w:numId w:val="24"/>
        </w:numPr>
        <w:autoSpaceDE w:val="0"/>
        <w:autoSpaceDN w:val="0"/>
        <w:adjustRightInd w:val="0"/>
        <w:spacing w:after="0" w:line="240" w:lineRule="auto"/>
        <w:jc w:val="both"/>
        <w:rPr>
          <w:rFonts w:cstheme="minorHAnsi"/>
        </w:rPr>
      </w:pPr>
      <w:r w:rsidRPr="009515DC">
        <w:rPr>
          <w:rFonts w:cstheme="minorHAnsi"/>
        </w:rPr>
        <w:t>wykopanie dołów dla roślin,</w:t>
      </w:r>
    </w:p>
    <w:p w:rsidR="00E644EF" w:rsidRPr="009515DC" w:rsidRDefault="00E644EF" w:rsidP="00BB0E41">
      <w:pPr>
        <w:pStyle w:val="Akapitzlist"/>
        <w:numPr>
          <w:ilvl w:val="0"/>
          <w:numId w:val="24"/>
        </w:numPr>
        <w:jc w:val="both"/>
        <w:rPr>
          <w:rFonts w:cstheme="minorHAnsi"/>
        </w:rPr>
      </w:pPr>
      <w:r w:rsidRPr="009515DC">
        <w:rPr>
          <w:rFonts w:cstheme="minorHAnsi"/>
        </w:rPr>
        <w:t>obsadzenie powierzchni roślinami,</w:t>
      </w:r>
    </w:p>
    <w:p w:rsidR="00E644EF" w:rsidRPr="009515DC" w:rsidRDefault="00E644EF" w:rsidP="00BB0E41">
      <w:pPr>
        <w:pStyle w:val="Akapitzlist"/>
        <w:numPr>
          <w:ilvl w:val="0"/>
          <w:numId w:val="24"/>
        </w:numPr>
        <w:jc w:val="both"/>
        <w:rPr>
          <w:rFonts w:cstheme="minorHAnsi"/>
        </w:rPr>
      </w:pPr>
      <w:r w:rsidRPr="009515DC">
        <w:rPr>
          <w:rFonts w:cstheme="minorHAnsi"/>
        </w:rPr>
        <w:t xml:space="preserve">matowanie </w:t>
      </w:r>
      <w:proofErr w:type="spellStart"/>
      <w:r w:rsidRPr="009515DC">
        <w:rPr>
          <w:rFonts w:cstheme="minorHAnsi"/>
        </w:rPr>
        <w:t>agrotkanią</w:t>
      </w:r>
      <w:proofErr w:type="spellEnd"/>
      <w:r w:rsidRPr="009515DC">
        <w:rPr>
          <w:rFonts w:cstheme="minorHAnsi"/>
        </w:rPr>
        <w:t>,</w:t>
      </w:r>
    </w:p>
    <w:p w:rsidR="00E644EF" w:rsidRPr="009515DC" w:rsidRDefault="00E644EF" w:rsidP="00BB0E41">
      <w:pPr>
        <w:pStyle w:val="Akapitzlist"/>
        <w:numPr>
          <w:ilvl w:val="0"/>
          <w:numId w:val="24"/>
        </w:numPr>
        <w:jc w:val="both"/>
        <w:rPr>
          <w:rFonts w:cstheme="minorHAnsi"/>
        </w:rPr>
      </w:pPr>
      <w:r w:rsidRPr="009515DC">
        <w:rPr>
          <w:rFonts w:cstheme="minorHAnsi"/>
        </w:rPr>
        <w:t>śció</w:t>
      </w:r>
      <w:r w:rsidR="00752C24" w:rsidRPr="009515DC">
        <w:rPr>
          <w:rFonts w:cstheme="minorHAnsi"/>
        </w:rPr>
        <w:t>ł</w:t>
      </w:r>
      <w:r w:rsidRPr="009515DC">
        <w:rPr>
          <w:rFonts w:cstheme="minorHAnsi"/>
        </w:rPr>
        <w:t>kowanie,</w:t>
      </w:r>
    </w:p>
    <w:p w:rsidR="00752C24" w:rsidRPr="00736858" w:rsidRDefault="00736858" w:rsidP="00BB0E41">
      <w:pPr>
        <w:pStyle w:val="Podtytu"/>
        <w:numPr>
          <w:ilvl w:val="0"/>
          <w:numId w:val="11"/>
        </w:numPr>
        <w:rPr>
          <w:rStyle w:val="Pogrubienie"/>
        </w:rPr>
      </w:pPr>
      <w:r w:rsidRPr="00736858">
        <w:rPr>
          <w:rStyle w:val="Pogrubienie"/>
        </w:rPr>
        <w:t>Przepisy związane</w:t>
      </w:r>
    </w:p>
    <w:p w:rsidR="00752C24" w:rsidRPr="009515DC" w:rsidRDefault="00752C24" w:rsidP="00BB0E41">
      <w:pPr>
        <w:pStyle w:val="Akapitzlist"/>
        <w:numPr>
          <w:ilvl w:val="0"/>
          <w:numId w:val="24"/>
        </w:numPr>
        <w:autoSpaceDE w:val="0"/>
        <w:autoSpaceDN w:val="0"/>
        <w:adjustRightInd w:val="0"/>
        <w:spacing w:after="0" w:line="240" w:lineRule="auto"/>
        <w:rPr>
          <w:rFonts w:eastAsia="SymbolMT" w:cstheme="minorHAnsi"/>
        </w:rPr>
      </w:pPr>
      <w:r w:rsidRPr="009515DC">
        <w:rPr>
          <w:rFonts w:eastAsia="SymbolMT" w:cstheme="minorHAnsi"/>
        </w:rPr>
        <w:t>PN-G-98011 Torf ogrodniczy.</w:t>
      </w:r>
    </w:p>
    <w:p w:rsidR="00752C24" w:rsidRPr="009515DC" w:rsidRDefault="00752C24" w:rsidP="00BB0E41">
      <w:pPr>
        <w:pStyle w:val="Akapitzlist"/>
        <w:numPr>
          <w:ilvl w:val="0"/>
          <w:numId w:val="24"/>
        </w:numPr>
        <w:autoSpaceDE w:val="0"/>
        <w:autoSpaceDN w:val="0"/>
        <w:adjustRightInd w:val="0"/>
        <w:spacing w:after="0" w:line="240" w:lineRule="auto"/>
        <w:rPr>
          <w:rFonts w:eastAsia="SymbolMT" w:cstheme="minorHAnsi"/>
        </w:rPr>
      </w:pPr>
      <w:r w:rsidRPr="009515DC">
        <w:rPr>
          <w:rFonts w:eastAsia="SymbolMT" w:cstheme="minorHAnsi"/>
        </w:rPr>
        <w:t>PN-R-67022 Materiał szkółkarski. Ozdobne drzewa i krzewy iglaste.</w:t>
      </w:r>
    </w:p>
    <w:p w:rsidR="00752C24" w:rsidRPr="009515DC" w:rsidRDefault="00752C24" w:rsidP="00BB0E41">
      <w:pPr>
        <w:pStyle w:val="Akapitzlist"/>
        <w:numPr>
          <w:ilvl w:val="0"/>
          <w:numId w:val="24"/>
        </w:numPr>
        <w:autoSpaceDE w:val="0"/>
        <w:autoSpaceDN w:val="0"/>
        <w:adjustRightInd w:val="0"/>
        <w:spacing w:after="0" w:line="240" w:lineRule="auto"/>
        <w:rPr>
          <w:rFonts w:eastAsia="SymbolMT" w:cstheme="minorHAnsi"/>
        </w:rPr>
      </w:pPr>
      <w:r w:rsidRPr="009515DC">
        <w:rPr>
          <w:rFonts w:eastAsia="SymbolMT" w:cstheme="minorHAnsi"/>
        </w:rPr>
        <w:t>PN-R-67023 Materiał szkółkarski. Ozdobne drzewa i krzewy liściaste.</w:t>
      </w:r>
    </w:p>
    <w:p w:rsidR="00752C24" w:rsidRPr="009515DC" w:rsidRDefault="00752C24" w:rsidP="00BB0E41">
      <w:pPr>
        <w:pStyle w:val="Akapitzlist"/>
        <w:numPr>
          <w:ilvl w:val="0"/>
          <w:numId w:val="24"/>
        </w:numPr>
        <w:autoSpaceDE w:val="0"/>
        <w:autoSpaceDN w:val="0"/>
        <w:adjustRightInd w:val="0"/>
        <w:spacing w:after="0" w:line="240" w:lineRule="auto"/>
        <w:rPr>
          <w:rFonts w:eastAsia="SymbolMT" w:cstheme="minorHAnsi"/>
        </w:rPr>
      </w:pPr>
      <w:r w:rsidRPr="009515DC">
        <w:rPr>
          <w:rFonts w:eastAsia="SymbolMT" w:cstheme="minorHAnsi"/>
        </w:rPr>
        <w:t>PN-R-67026 Materiał szkółkarski. Sadzonki drzew i krzewów.</w:t>
      </w:r>
    </w:p>
    <w:p w:rsidR="00752C24" w:rsidRPr="009515DC" w:rsidRDefault="00752C24" w:rsidP="00BB0E41">
      <w:pPr>
        <w:pStyle w:val="Akapitzlist"/>
        <w:numPr>
          <w:ilvl w:val="0"/>
          <w:numId w:val="25"/>
        </w:numPr>
        <w:autoSpaceDE w:val="0"/>
        <w:autoSpaceDN w:val="0"/>
        <w:adjustRightInd w:val="0"/>
        <w:spacing w:after="0" w:line="240" w:lineRule="auto"/>
        <w:rPr>
          <w:rFonts w:eastAsia="SymbolMT" w:cstheme="minorHAnsi"/>
        </w:rPr>
      </w:pPr>
      <w:r w:rsidRPr="009515DC">
        <w:rPr>
          <w:rFonts w:eastAsia="SymbolMT" w:cstheme="minorHAnsi"/>
        </w:rPr>
        <w:t xml:space="preserve">Rozporządzenie Ministra Infrastruktury z dnia 6 lutego 2003r. w sprawie bezpieczeństwa i higieny </w:t>
      </w:r>
      <w:r w:rsidRPr="009515DC">
        <w:rPr>
          <w:rFonts w:eastAsia="SymbolMT" w:cstheme="minorHAnsi"/>
        </w:rPr>
        <w:lastRenderedPageBreak/>
        <w:t>pracy podczas wykonywania robót budowlanych (Dz.U. z 2003r, nr 48 poz. 401).</w:t>
      </w:r>
    </w:p>
    <w:p w:rsidR="00752C24" w:rsidRPr="009515DC" w:rsidRDefault="00752C24" w:rsidP="00BB0E41">
      <w:pPr>
        <w:pStyle w:val="Akapitzlist"/>
        <w:numPr>
          <w:ilvl w:val="0"/>
          <w:numId w:val="25"/>
        </w:numPr>
        <w:autoSpaceDE w:val="0"/>
        <w:autoSpaceDN w:val="0"/>
        <w:adjustRightInd w:val="0"/>
        <w:spacing w:after="0" w:line="240" w:lineRule="auto"/>
        <w:rPr>
          <w:rFonts w:eastAsia="SymbolMT" w:cstheme="minorHAnsi"/>
        </w:rPr>
      </w:pPr>
      <w:r w:rsidRPr="009515DC">
        <w:rPr>
          <w:rFonts w:eastAsia="SymbolMT" w:cstheme="minorHAnsi"/>
        </w:rPr>
        <w:t>Ustawa z dnia 16 kwietnia 2004 r. o Ochronie Przyrody, Dz. U. Nr 92, poz. 880, z późniejszymi zmianami.</w:t>
      </w:r>
    </w:p>
    <w:p w:rsidR="00752C24" w:rsidRPr="009515DC" w:rsidRDefault="00752C24" w:rsidP="00BB0E41">
      <w:pPr>
        <w:pStyle w:val="Akapitzlist"/>
        <w:numPr>
          <w:ilvl w:val="0"/>
          <w:numId w:val="25"/>
        </w:numPr>
        <w:autoSpaceDE w:val="0"/>
        <w:autoSpaceDN w:val="0"/>
        <w:adjustRightInd w:val="0"/>
        <w:spacing w:after="0" w:line="240" w:lineRule="auto"/>
        <w:rPr>
          <w:rFonts w:eastAsia="SymbolMT" w:cstheme="minorHAnsi"/>
        </w:rPr>
      </w:pPr>
      <w:r w:rsidRPr="009515DC">
        <w:rPr>
          <w:rFonts w:eastAsia="SymbolMT" w:cstheme="minorHAnsi"/>
        </w:rPr>
        <w:t>Zarządzenie Nr 1217/19 Prezydenta Wrocławia z dnia 28 czerwca 2019 r. w sprawie ochrony drzew i rozwoju terenów zieleni Wrocławia</w:t>
      </w:r>
    </w:p>
    <w:p w:rsidR="00752C24" w:rsidRPr="009515DC" w:rsidRDefault="00752C24" w:rsidP="00752C24">
      <w:pPr>
        <w:autoSpaceDE w:val="0"/>
        <w:autoSpaceDN w:val="0"/>
        <w:adjustRightInd w:val="0"/>
        <w:spacing w:after="0" w:line="240" w:lineRule="auto"/>
        <w:rPr>
          <w:rFonts w:eastAsia="SymbolMT" w:cstheme="minorHAnsi"/>
        </w:rPr>
      </w:pPr>
      <w:r w:rsidRPr="009515DC">
        <w:rPr>
          <w:rFonts w:eastAsia="SymbolMT" w:cstheme="minorHAnsi"/>
        </w:rPr>
        <w:t>Nie wymienienie tytułu jakiejkolwiek dziedziny, grupy, podgrupy czy normy nie zwalnia Wykonawcy</w:t>
      </w:r>
    </w:p>
    <w:p w:rsidR="00752C24" w:rsidRPr="009515DC" w:rsidRDefault="00752C24" w:rsidP="00752C24">
      <w:pPr>
        <w:rPr>
          <w:rFonts w:eastAsia="SymbolMT" w:cstheme="minorHAnsi"/>
        </w:rPr>
      </w:pPr>
      <w:r w:rsidRPr="009515DC">
        <w:rPr>
          <w:rFonts w:eastAsia="SymbolMT" w:cstheme="minorHAnsi"/>
        </w:rPr>
        <w:t>od obowiązku stosowania wymogów określonych prawem polskim.</w:t>
      </w:r>
    </w:p>
    <w:p w:rsidR="00752C24" w:rsidRPr="009515DC" w:rsidRDefault="00752C24" w:rsidP="00752C24">
      <w:pPr>
        <w:rPr>
          <w:rFonts w:eastAsia="SymbolMT" w:cstheme="minorHAnsi"/>
        </w:rPr>
      </w:pPr>
    </w:p>
    <w:p w:rsidR="00752C24" w:rsidRPr="009515DC" w:rsidRDefault="00752C24" w:rsidP="00752C24">
      <w:pPr>
        <w:rPr>
          <w:rFonts w:eastAsia="SymbolMT" w:cstheme="minorHAnsi"/>
        </w:rPr>
      </w:pPr>
    </w:p>
    <w:p w:rsidR="00752C24" w:rsidRPr="009515DC" w:rsidRDefault="00752C24" w:rsidP="00752C24">
      <w:pPr>
        <w:rPr>
          <w:rFonts w:eastAsia="SymbolMT" w:cstheme="minorHAnsi"/>
        </w:rPr>
      </w:pPr>
    </w:p>
    <w:p w:rsidR="00752C24" w:rsidRPr="009515DC" w:rsidRDefault="00752C24" w:rsidP="008D5190">
      <w:pPr>
        <w:ind w:left="4956" w:firstLine="708"/>
        <w:rPr>
          <w:rFonts w:eastAsia="SymbolMT" w:cstheme="minorHAnsi"/>
          <w:b/>
        </w:rPr>
      </w:pPr>
      <w:r w:rsidRPr="009515DC">
        <w:rPr>
          <w:rFonts w:eastAsia="SymbolMT" w:cstheme="minorHAnsi"/>
          <w:b/>
        </w:rPr>
        <w:t>Opracowanie:</w:t>
      </w:r>
    </w:p>
    <w:p w:rsidR="008D5190" w:rsidRPr="009515DC" w:rsidRDefault="008D5190" w:rsidP="008D5190">
      <w:pPr>
        <w:ind w:left="5664"/>
        <w:rPr>
          <w:rFonts w:eastAsia="SymbolMT" w:cstheme="minorHAnsi"/>
          <w:b/>
        </w:rPr>
      </w:pPr>
      <w:r w:rsidRPr="009515DC">
        <w:rPr>
          <w:rFonts w:cstheme="minorHAnsi"/>
          <w:b/>
        </w:rPr>
        <w:t>Inż.</w:t>
      </w:r>
      <w:r w:rsidR="008223DB" w:rsidRPr="009515DC">
        <w:rPr>
          <w:rFonts w:cstheme="minorHAnsi"/>
          <w:b/>
        </w:rPr>
        <w:t xml:space="preserve"> </w:t>
      </w:r>
      <w:proofErr w:type="spellStart"/>
      <w:r w:rsidRPr="009515DC">
        <w:rPr>
          <w:rFonts w:cstheme="minorHAnsi"/>
          <w:b/>
        </w:rPr>
        <w:t>arch.kraj</w:t>
      </w:r>
      <w:proofErr w:type="spellEnd"/>
      <w:r w:rsidRPr="009515DC">
        <w:rPr>
          <w:rFonts w:cstheme="minorHAnsi"/>
          <w:b/>
        </w:rPr>
        <w:t xml:space="preserve">. Hanna </w:t>
      </w:r>
      <w:proofErr w:type="spellStart"/>
      <w:r w:rsidRPr="009515DC">
        <w:rPr>
          <w:rFonts w:cstheme="minorHAnsi"/>
          <w:b/>
        </w:rPr>
        <w:t>Maszke</w:t>
      </w:r>
      <w:proofErr w:type="spellEnd"/>
    </w:p>
    <w:p w:rsidR="00752C24" w:rsidRPr="009515DC" w:rsidRDefault="00752C24" w:rsidP="00752C24">
      <w:pPr>
        <w:rPr>
          <w:rFonts w:eastAsia="SymbolMT" w:cstheme="minorHAnsi"/>
          <w:b/>
        </w:rPr>
      </w:pPr>
    </w:p>
    <w:p w:rsidR="00752C24" w:rsidRPr="009515DC" w:rsidRDefault="00752C24" w:rsidP="00752C24">
      <w:pPr>
        <w:rPr>
          <w:rFonts w:eastAsia="SymbolMT" w:cstheme="minorHAnsi"/>
          <w:b/>
        </w:rPr>
      </w:pPr>
    </w:p>
    <w:p w:rsidR="00752C24" w:rsidRPr="009515DC" w:rsidRDefault="00752C24" w:rsidP="00752C24">
      <w:pPr>
        <w:rPr>
          <w:rFonts w:eastAsia="SymbolMT" w:cstheme="minorHAnsi"/>
          <w:b/>
        </w:rPr>
      </w:pPr>
    </w:p>
    <w:p w:rsidR="00752C24" w:rsidRPr="009515DC" w:rsidRDefault="00752C24" w:rsidP="00752C24">
      <w:pPr>
        <w:rPr>
          <w:rFonts w:eastAsia="SymbolMT" w:cstheme="minorHAnsi"/>
          <w:b/>
        </w:rPr>
      </w:pPr>
    </w:p>
    <w:p w:rsidR="008D5190" w:rsidRPr="009515DC" w:rsidRDefault="008D5190" w:rsidP="00752C24">
      <w:pPr>
        <w:rPr>
          <w:rFonts w:eastAsia="SymbolMT" w:cstheme="minorHAnsi"/>
          <w:b/>
        </w:rPr>
      </w:pPr>
    </w:p>
    <w:p w:rsidR="008D5190" w:rsidRPr="009515DC" w:rsidRDefault="008D5190" w:rsidP="00752C24">
      <w:pPr>
        <w:rPr>
          <w:rFonts w:eastAsia="SymbolMT" w:cstheme="minorHAnsi"/>
          <w:b/>
        </w:rPr>
      </w:pPr>
    </w:p>
    <w:p w:rsidR="00752C24" w:rsidRPr="009515DC" w:rsidRDefault="00752C24" w:rsidP="00752C24">
      <w:pPr>
        <w:rPr>
          <w:rFonts w:eastAsia="SymbolMT" w:cstheme="minorHAnsi"/>
          <w:b/>
        </w:rPr>
      </w:pPr>
    </w:p>
    <w:p w:rsidR="00752C24" w:rsidRPr="009515DC" w:rsidRDefault="00752C24" w:rsidP="00752C24">
      <w:pPr>
        <w:rPr>
          <w:rFonts w:cstheme="minorHAnsi"/>
          <w:b/>
        </w:rPr>
      </w:pPr>
      <w:r w:rsidRPr="009515DC">
        <w:rPr>
          <w:rFonts w:eastAsia="SymbolMT" w:cstheme="minorHAnsi"/>
          <w:b/>
        </w:rPr>
        <w:t xml:space="preserve">Bydgoszcz, </w:t>
      </w:r>
      <w:r w:rsidR="008D5190" w:rsidRPr="009515DC">
        <w:rPr>
          <w:rFonts w:eastAsia="SymbolMT" w:cstheme="minorHAnsi"/>
          <w:b/>
        </w:rPr>
        <w:t>21-grudzień 2020r.</w:t>
      </w:r>
    </w:p>
    <w:sectPr w:rsidR="00752C24" w:rsidRPr="009515DC" w:rsidSect="0035310E">
      <w:footerReference w:type="default" r:id="rId13"/>
      <w:pgSz w:w="11906" w:h="16838"/>
      <w:pgMar w:top="1134" w:right="1134" w:bottom="1418"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A5879" w:rsidRDefault="000A5879" w:rsidP="00A847B4">
      <w:pPr>
        <w:spacing w:after="0" w:line="240" w:lineRule="auto"/>
      </w:pPr>
      <w:r>
        <w:separator/>
      </w:r>
    </w:p>
  </w:endnote>
  <w:endnote w:type="continuationSeparator" w:id="0">
    <w:p w:rsidR="000A5879" w:rsidRDefault="000A5879" w:rsidP="00A847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Narrow-Bold">
    <w:panose1 w:val="00000000000000000000"/>
    <w:charset w:val="EE"/>
    <w:family w:val="auto"/>
    <w:notTrueType/>
    <w:pitch w:val="default"/>
    <w:sig w:usb0="00000005" w:usb1="00000000" w:usb2="00000000" w:usb3="00000000" w:csb0="00000002" w:csb1="00000000"/>
  </w:font>
  <w:font w:name="ArialNarrow">
    <w:panose1 w:val="00000000000000000000"/>
    <w:charset w:val="EE"/>
    <w:family w:val="auto"/>
    <w:notTrueType/>
    <w:pitch w:val="default"/>
    <w:sig w:usb0="00000005" w:usb1="00000000" w:usb2="00000000" w:usb3="00000000" w:csb0="00000002" w:csb1="00000000"/>
  </w:font>
  <w:font w:name="SymbolMT">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0A09" w:rsidRDefault="00250A09">
    <w:pPr>
      <w:pStyle w:val="Stopka"/>
    </w:pPr>
    <w:r>
      <w:rPr>
        <w:noProof/>
        <w:lang w:eastAsia="pl-PL"/>
      </w:rPr>
      <mc:AlternateContent>
        <mc:Choice Requires="wpg">
          <w:drawing>
            <wp:anchor distT="0" distB="0" distL="114300" distR="114300" simplePos="0" relativeHeight="251659264" behindDoc="0" locked="0" layoutInCell="1" allowOverlap="1" wp14:anchorId="5E102096" wp14:editId="2BBEFDA0">
              <wp:simplePos x="0" y="0"/>
              <wp:positionH relativeFrom="page">
                <wp:posOffset>118110</wp:posOffset>
              </wp:positionH>
              <wp:positionV relativeFrom="line">
                <wp:posOffset>-258445</wp:posOffset>
              </wp:positionV>
              <wp:extent cx="7366635" cy="965200"/>
              <wp:effectExtent l="0" t="0" r="24765" b="25400"/>
              <wp:wrapTopAndBottom/>
              <wp:docPr id="265" name="Grupa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66635" cy="965200"/>
                        <a:chOff x="321" y="14850"/>
                        <a:chExt cx="11601" cy="547"/>
                      </a:xfrm>
                    </wpg:grpSpPr>
                    <wps:wsp>
                      <wps:cNvPr id="266" name="Rectangle 157"/>
                      <wps:cNvSpPr>
                        <a:spLocks noChangeArrowheads="1"/>
                      </wps:cNvSpPr>
                      <wps:spPr bwMode="auto">
                        <a:xfrm>
                          <a:off x="374" y="14903"/>
                          <a:ext cx="9346" cy="432"/>
                        </a:xfrm>
                        <a:prstGeom prst="rect">
                          <a:avLst/>
                        </a:prstGeom>
                        <a:solidFill>
                          <a:schemeClr val="accent2">
                            <a:lumMod val="75000"/>
                          </a:schemeClr>
                        </a:solidFill>
                        <a:extLst>
                          <a:ext uri="{91240B29-F687-4F45-9708-019B960494DF}">
                            <a14:hiddenLine xmlns:a14="http://schemas.microsoft.com/office/drawing/2010/main" w="9525">
                              <a:solidFill>
                                <a:srgbClr val="943634"/>
                              </a:solidFill>
                              <a:miter lim="800000"/>
                              <a:headEnd/>
                              <a:tailEnd/>
                            </a14:hiddenLine>
                          </a:ext>
                        </a:extLst>
                      </wps:spPr>
                      <wps:txbx>
                        <w:txbxContent>
                          <w:sdt>
                            <w:sdtPr>
                              <w:rPr>
                                <w:color w:val="FFFFFF" w:themeColor="background1"/>
                                <w:spacing w:val="60"/>
                                <w:sz w:val="20"/>
                                <w:szCs w:val="20"/>
                              </w:rPr>
                              <w:alias w:val="Adres"/>
                              <w:id w:val="-1125838491"/>
                              <w:dataBinding w:prefixMappings="xmlns:ns0='http://schemas.microsoft.com/office/2006/coverPageProps'" w:xpath="/ns0:CoverPageProperties[1]/ns0:CompanyAddress[1]" w:storeItemID="{55AF091B-3C7A-41E3-B477-F2FDAA23CFDA}"/>
                              <w:text w:multiLine="1"/>
                            </w:sdtPr>
                            <w:sdtEndPr/>
                            <w:sdtContent>
                              <w:p w:rsidR="00250A09" w:rsidRDefault="00250A09" w:rsidP="0035310E">
                                <w:pPr>
                                  <w:pStyle w:val="Stopka"/>
                                  <w:jc w:val="right"/>
                                  <w:rPr>
                                    <w:color w:val="FFFFFF" w:themeColor="background1"/>
                                  </w:rPr>
                                </w:pPr>
                                <w:proofErr w:type="spellStart"/>
                                <w:r>
                                  <w:rPr>
                                    <w:color w:val="FFFFFF" w:themeColor="background1"/>
                                    <w:spacing w:val="60"/>
                                    <w:sz w:val="20"/>
                                    <w:szCs w:val="20"/>
                                  </w:rPr>
                                  <w:t>MaszOgród</w:t>
                                </w:r>
                                <w:proofErr w:type="spellEnd"/>
                                <w:r>
                                  <w:rPr>
                                    <w:color w:val="FFFFFF" w:themeColor="background1"/>
                                    <w:spacing w:val="60"/>
                                    <w:sz w:val="20"/>
                                    <w:szCs w:val="20"/>
                                  </w:rPr>
                                  <w:t xml:space="preserve"> Hanna </w:t>
                                </w:r>
                                <w:proofErr w:type="spellStart"/>
                                <w:r>
                                  <w:rPr>
                                    <w:color w:val="FFFFFF" w:themeColor="background1"/>
                                    <w:spacing w:val="60"/>
                                    <w:sz w:val="20"/>
                                    <w:szCs w:val="20"/>
                                  </w:rPr>
                                  <w:t>Maszke</w:t>
                                </w:r>
                                <w:proofErr w:type="spellEnd"/>
                                <w:r>
                                  <w:rPr>
                                    <w:color w:val="FFFFFF" w:themeColor="background1"/>
                                    <w:spacing w:val="60"/>
                                    <w:sz w:val="20"/>
                                    <w:szCs w:val="20"/>
                                  </w:rPr>
                                  <w:br/>
                                  <w:t xml:space="preserve">NIP 764 236 75 04   REGON 368783184  </w:t>
                                </w:r>
                                <w:r>
                                  <w:rPr>
                                    <w:color w:val="FFFFFF" w:themeColor="background1"/>
                                    <w:spacing w:val="60"/>
                                    <w:sz w:val="20"/>
                                    <w:szCs w:val="20"/>
                                  </w:rPr>
                                  <w:br/>
                                  <w:t xml:space="preserve"> www.maszogrod.pl                 </w:t>
                                </w:r>
                                <w:r>
                                  <w:rPr>
                                    <w:color w:val="FFFFFF" w:themeColor="background1"/>
                                    <w:spacing w:val="60"/>
                                    <w:sz w:val="20"/>
                                    <w:szCs w:val="20"/>
                                  </w:rPr>
                                  <w:br/>
                                  <w:t>e-mail hanna.maszke@maszogrod.pl</w:t>
                                </w:r>
                                <w:r>
                                  <w:rPr>
                                    <w:color w:val="FFFFFF" w:themeColor="background1"/>
                                    <w:spacing w:val="60"/>
                                    <w:sz w:val="20"/>
                                    <w:szCs w:val="20"/>
                                  </w:rPr>
                                  <w:br/>
                                </w:r>
                                <w:r>
                                  <w:rPr>
                                    <w:color w:val="FFFFFF" w:themeColor="background1"/>
                                    <w:spacing w:val="60"/>
                                    <w:sz w:val="20"/>
                                    <w:szCs w:val="20"/>
                                  </w:rPr>
                                  <w:br/>
                                </w:r>
                              </w:p>
                            </w:sdtContent>
                          </w:sdt>
                        </w:txbxContent>
                      </wps:txbx>
                      <wps:bodyPr rot="0" vert="horz" wrap="square" lIns="91440" tIns="45720" rIns="91440" bIns="45720" anchor="t" anchorCtr="0" upright="1">
                        <a:noAutofit/>
                      </wps:bodyPr>
                    </wps:wsp>
                    <wps:wsp>
                      <wps:cNvPr id="267" name="Rectangle 158"/>
                      <wps:cNvSpPr>
                        <a:spLocks noChangeArrowheads="1"/>
                      </wps:cNvSpPr>
                      <wps:spPr bwMode="auto">
                        <a:xfrm>
                          <a:off x="10628" y="14903"/>
                          <a:ext cx="1237" cy="432"/>
                        </a:xfrm>
                        <a:prstGeom prst="rect">
                          <a:avLst/>
                        </a:prstGeom>
                        <a:solidFill>
                          <a:schemeClr val="accent2">
                            <a:lumMod val="75000"/>
                          </a:schemeClr>
                        </a:solidFill>
                        <a:extLst>
                          <a:ext uri="{91240B29-F687-4F45-9708-019B960494DF}">
                            <a14:hiddenLine xmlns:a14="http://schemas.microsoft.com/office/drawing/2010/main" w="9525">
                              <a:solidFill>
                                <a:srgbClr val="000000"/>
                              </a:solidFill>
                              <a:miter lim="800000"/>
                              <a:headEnd/>
                              <a:tailEnd/>
                            </a14:hiddenLine>
                          </a:ext>
                        </a:extLst>
                      </wps:spPr>
                      <wps:txbx>
                        <w:txbxContent>
                          <w:p w:rsidR="00250A09" w:rsidRDefault="00250A09">
                            <w:pPr>
                              <w:pStyle w:val="Stopka"/>
                              <w:rPr>
                                <w:color w:val="FFFFFF" w:themeColor="background1"/>
                              </w:rPr>
                            </w:pPr>
                            <w:r>
                              <w:rPr>
                                <w:color w:val="FFFFFF" w:themeColor="background1"/>
                              </w:rPr>
                              <w:t xml:space="preserve">Strona </w:t>
                            </w:r>
                            <w:r>
                              <w:fldChar w:fldCharType="begin"/>
                            </w:r>
                            <w:r>
                              <w:instrText>PAGE   \* MERGEFORMAT</w:instrText>
                            </w:r>
                            <w:r>
                              <w:fldChar w:fldCharType="separate"/>
                            </w:r>
                            <w:r w:rsidR="006070CF" w:rsidRPr="006070CF">
                              <w:rPr>
                                <w:noProof/>
                                <w:color w:val="FFFFFF" w:themeColor="background1"/>
                              </w:rPr>
                              <w:t>1</w:t>
                            </w:r>
                            <w:r>
                              <w:rPr>
                                <w:color w:val="FFFFFF" w:themeColor="background1"/>
                              </w:rPr>
                              <w:fldChar w:fldCharType="end"/>
                            </w:r>
                          </w:p>
                        </w:txbxContent>
                      </wps:txbx>
                      <wps:bodyPr rot="0" vert="horz" wrap="square" lIns="91440" tIns="45720" rIns="91440" bIns="45720" anchor="t" anchorCtr="0" upright="1">
                        <a:noAutofit/>
                      </wps:bodyPr>
                    </wps:wsp>
                    <wps:wsp>
                      <wps:cNvPr id="268" name="Rectangle 159"/>
                      <wps:cNvSpPr>
                        <a:spLocks noChangeArrowheads="1"/>
                      </wps:cNvSpPr>
                      <wps:spPr bwMode="auto">
                        <a:xfrm>
                          <a:off x="321" y="14850"/>
                          <a:ext cx="11601" cy="54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a 156" o:spid="_x0000_s1026" style="position:absolute;margin-left:9.3pt;margin-top:-20.35pt;width:580.05pt;height:76pt;z-index:251659264;mso-position-horizontal-relative:page;mso-position-vertical-relative:line" coordorigin="321,14850" coordsize="11601,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">
              <v:rect id="Rectangle 157" o:spid="_x0000_s1027" style="position:absolute;left:374;top:14903;width:9346;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64KMcA&#10;AADcAAAADwAAAGRycy9kb3ducmV2LnhtbESPQWvCQBSE7wX/w/KE3uqmHoJEVymhgmipNe2hvT2y&#10;z2xo9m3Irknqr3cLhR6HmfmGWW1G24ieOl87VvA4S0AQl07XXCn4eN8+LED4gKyxcUwKfsjDZj25&#10;W2Gm3cAn6otQiQhhn6ECE0KbSelLQxb9zLXE0Tu7zmKIsquk7nCIcNvIeZKk0mLNccFgS7mh8ru4&#10;WAWf++L18GZe+iHPvy7P1+ZYyPKs1P10fFqCCDSG//Bfe6cVzNMUfs/EIyD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uCjHAAAA3AAAAA8AAAAAAAAAAAAAAAAAmAIAAGRy&#10;cy9kb3ducmV2LnhtbFBLBQYAAAAABAAEAPUAAACMAwAAAAA=&#10;" fillcolor="#943634 [2405]" stroked="f" strokecolor="#943634">
                <v:textbox>
                  <w:txbxContent>
                    <w:sdt>
                      <w:sdtPr>
                        <w:rPr>
                          <w:color w:val="FFFFFF" w:themeColor="background1"/>
                          <w:spacing w:val="60"/>
                          <w:sz w:val="20"/>
                          <w:szCs w:val="20"/>
                        </w:rPr>
                        <w:alias w:val="Adres"/>
                        <w:id w:val="-1125838491"/>
                        <w:dataBinding w:prefixMappings="xmlns:ns0='http://schemas.microsoft.com/office/2006/coverPageProps'" w:xpath="/ns0:CoverPageProperties[1]/ns0:CompanyAddress[1]" w:storeItemID="{55AF091B-3C7A-41E3-B477-F2FDAA23CFDA}"/>
                        <w:text w:multiLine="1"/>
                      </w:sdtPr>
                      <w:sdtEndPr/>
                      <w:sdtContent>
                        <w:p w:rsidR="00250A09" w:rsidRDefault="00250A09" w:rsidP="0035310E">
                          <w:pPr>
                            <w:pStyle w:val="Stopka"/>
                            <w:jc w:val="right"/>
                            <w:rPr>
                              <w:color w:val="FFFFFF" w:themeColor="background1"/>
                            </w:rPr>
                          </w:pPr>
                          <w:proofErr w:type="spellStart"/>
                          <w:r>
                            <w:rPr>
                              <w:color w:val="FFFFFF" w:themeColor="background1"/>
                              <w:spacing w:val="60"/>
                              <w:sz w:val="20"/>
                              <w:szCs w:val="20"/>
                            </w:rPr>
                            <w:t>MaszOgród</w:t>
                          </w:r>
                          <w:proofErr w:type="spellEnd"/>
                          <w:r>
                            <w:rPr>
                              <w:color w:val="FFFFFF" w:themeColor="background1"/>
                              <w:spacing w:val="60"/>
                              <w:sz w:val="20"/>
                              <w:szCs w:val="20"/>
                            </w:rPr>
                            <w:t xml:space="preserve"> Hanna </w:t>
                          </w:r>
                          <w:proofErr w:type="spellStart"/>
                          <w:r>
                            <w:rPr>
                              <w:color w:val="FFFFFF" w:themeColor="background1"/>
                              <w:spacing w:val="60"/>
                              <w:sz w:val="20"/>
                              <w:szCs w:val="20"/>
                            </w:rPr>
                            <w:t>Maszke</w:t>
                          </w:r>
                          <w:proofErr w:type="spellEnd"/>
                          <w:r>
                            <w:rPr>
                              <w:color w:val="FFFFFF" w:themeColor="background1"/>
                              <w:spacing w:val="60"/>
                              <w:sz w:val="20"/>
                              <w:szCs w:val="20"/>
                            </w:rPr>
                            <w:br/>
                            <w:t xml:space="preserve">NIP 764 236 75 04   REGON 368783184  </w:t>
                          </w:r>
                          <w:r>
                            <w:rPr>
                              <w:color w:val="FFFFFF" w:themeColor="background1"/>
                              <w:spacing w:val="60"/>
                              <w:sz w:val="20"/>
                              <w:szCs w:val="20"/>
                            </w:rPr>
                            <w:br/>
                            <w:t xml:space="preserve"> www.maszogrod.pl                 </w:t>
                          </w:r>
                          <w:r>
                            <w:rPr>
                              <w:color w:val="FFFFFF" w:themeColor="background1"/>
                              <w:spacing w:val="60"/>
                              <w:sz w:val="20"/>
                              <w:szCs w:val="20"/>
                            </w:rPr>
                            <w:br/>
                            <w:t>e-mail hanna.maszke@maszogrod.pl</w:t>
                          </w:r>
                          <w:r>
                            <w:rPr>
                              <w:color w:val="FFFFFF" w:themeColor="background1"/>
                              <w:spacing w:val="60"/>
                              <w:sz w:val="20"/>
                              <w:szCs w:val="20"/>
                            </w:rPr>
                            <w:br/>
                          </w:r>
                          <w:r>
                            <w:rPr>
                              <w:color w:val="FFFFFF" w:themeColor="background1"/>
                              <w:spacing w:val="60"/>
                              <w:sz w:val="20"/>
                              <w:szCs w:val="20"/>
                            </w:rPr>
                            <w:br/>
                          </w:r>
                        </w:p>
                      </w:sdtContent>
                    </w:sdt>
                  </w:txbxContent>
                </v:textbox>
              </v:rect>
              <v:rect id="Rectangle 158" o:spid="_x0000_s1028" style="position:absolute;left:10628;top:14903;width:1237;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xy8cMA&#10;AADcAAAADwAAAGRycy9kb3ducmV2LnhtbESPwWrDMBBE74H+g9hAb7GcQN3iWglJwNBbaWrIdbE2&#10;trG1MpJqO/36qlDocZiZN0xxWMwgJnK+s6xgm6QgiGurO24UVJ/l5gWED8gaB8uk4E4eDvuHVYG5&#10;tjN/0HQJjYgQ9jkqaEMYcyl93ZJBn9iROHo36wyGKF0jtcM5ws0gd2maSYMdx4UWRzq3VPeXL6PA&#10;DFTqXnPvqvdr/5R9n8rKn5R6XC/HVxCBlvAf/mu/aQW77Bl+z8Qj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xy8cMAAADcAAAADwAAAAAAAAAAAAAAAACYAgAAZHJzL2Rv&#10;d25yZXYueG1sUEsFBgAAAAAEAAQA9QAAAIgDAAAAAA==&#10;" fillcolor="#943634 [2405]" stroked="f">
                <v:textbox>
                  <w:txbxContent>
                    <w:p w:rsidR="00250A09" w:rsidRDefault="00250A09">
                      <w:pPr>
                        <w:pStyle w:val="Stopka"/>
                        <w:rPr>
                          <w:color w:val="FFFFFF" w:themeColor="background1"/>
                        </w:rPr>
                      </w:pPr>
                      <w:r>
                        <w:rPr>
                          <w:color w:val="FFFFFF" w:themeColor="background1"/>
                        </w:rPr>
                        <w:t xml:space="preserve">Strona </w:t>
                      </w:r>
                      <w:r>
                        <w:fldChar w:fldCharType="begin"/>
                      </w:r>
                      <w:r>
                        <w:instrText>PAGE   \* MERGEFORMAT</w:instrText>
                      </w:r>
                      <w:r>
                        <w:fldChar w:fldCharType="separate"/>
                      </w:r>
                      <w:r w:rsidR="006070CF" w:rsidRPr="006070CF">
                        <w:rPr>
                          <w:noProof/>
                          <w:color w:val="FFFFFF" w:themeColor="background1"/>
                        </w:rPr>
                        <w:t>1</w:t>
                      </w:r>
                      <w:r>
                        <w:rPr>
                          <w:color w:val="FFFFFF" w:themeColor="background1"/>
                        </w:rPr>
                        <w:fldChar w:fldCharType="end"/>
                      </w:r>
                    </w:p>
                  </w:txbxContent>
                </v:textbox>
              </v:rect>
              <v:rect id="Rectangle 159" o:spid="_x0000_s1029" style="position:absolute;left:321;top:14850;width:11601;height:5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1URcEA&#10;AADcAAAADwAAAGRycy9kb3ducmV2LnhtbERPz2vCMBS+C/sfwhvsZtMJK9I1SjcUdipMhW23R/OW&#10;FJuX0kTb/ffLQfD48f2utrPrxZXG0HlW8JzlIIhbrzs2Ck7H/XINIkRkjb1nUvBHAbabh0WFpfYT&#10;f9L1EI1IIRxKVGBjHEopQ2vJYcj8QJy4Xz86jAmORuoRpxTuernK80I67Dg1WBzo3VJ7Plycgt3w&#10;09QvJsj6K9rvs3+b9rYxSj09zvUriEhzvItv7g+tYFWktelMOgJy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9VEXBAAAA3AAAAA8AAAAAAAAAAAAAAAAAmAIAAGRycy9kb3du&#10;cmV2LnhtbFBLBQYAAAAABAAEAPUAAACGAwAAAAA=&#10;" filled="f"/>
              <w10:wrap type="topAndBottom" anchorx="page" anchory="line"/>
            </v:group>
          </w:pict>
        </mc:Fallback>
      </mc:AlternateContent>
    </w:r>
  </w:p>
  <w:p w:rsidR="00250A09" w:rsidRDefault="00250A09">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A5879" w:rsidRDefault="000A5879" w:rsidP="00A847B4">
      <w:pPr>
        <w:spacing w:after="0" w:line="240" w:lineRule="auto"/>
      </w:pPr>
      <w:r>
        <w:separator/>
      </w:r>
    </w:p>
  </w:footnote>
  <w:footnote w:type="continuationSeparator" w:id="0">
    <w:p w:rsidR="000A5879" w:rsidRDefault="000A5879" w:rsidP="00A847B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61DAB"/>
    <w:multiLevelType w:val="hybridMultilevel"/>
    <w:tmpl w:val="A776CA8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nsid w:val="096C1ACA"/>
    <w:multiLevelType w:val="multilevel"/>
    <w:tmpl w:val="E5AEF4F2"/>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
    <w:nsid w:val="0A0920D8"/>
    <w:multiLevelType w:val="hybridMultilevel"/>
    <w:tmpl w:val="5B485C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12AE5470"/>
    <w:multiLevelType w:val="hybridMultilevel"/>
    <w:tmpl w:val="273ECB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15BA2B27"/>
    <w:multiLevelType w:val="hybridMultilevel"/>
    <w:tmpl w:val="84F29EB0"/>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5">
    <w:nsid w:val="1CBD2F9C"/>
    <w:multiLevelType w:val="hybridMultilevel"/>
    <w:tmpl w:val="4C10722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6">
    <w:nsid w:val="1DF87574"/>
    <w:multiLevelType w:val="multilevel"/>
    <w:tmpl w:val="4816EE4A"/>
    <w:lvl w:ilvl="0">
      <w:start w:val="1"/>
      <w:numFmt w:val="decimal"/>
      <w:lvlText w:val="%1."/>
      <w:lvlJc w:val="left"/>
      <w:pPr>
        <w:ind w:left="720" w:hanging="360"/>
      </w:pPr>
      <w:rPr>
        <w:rFonts w:hint="default"/>
      </w:rPr>
    </w:lvl>
    <w:lvl w:ilvl="1">
      <w:start w:val="2"/>
      <w:numFmt w:val="decimal"/>
      <w:isLgl/>
      <w:lvlText w:val="%1.%2"/>
      <w:lvlJc w:val="left"/>
      <w:pPr>
        <w:ind w:left="1068" w:hanging="36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7">
    <w:nsid w:val="228629F7"/>
    <w:multiLevelType w:val="hybridMultilevel"/>
    <w:tmpl w:val="4DC01A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22F96827"/>
    <w:multiLevelType w:val="hybridMultilevel"/>
    <w:tmpl w:val="3690C24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9">
    <w:nsid w:val="24410024"/>
    <w:multiLevelType w:val="hybridMultilevel"/>
    <w:tmpl w:val="03F8B6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2C992999"/>
    <w:multiLevelType w:val="multilevel"/>
    <w:tmpl w:val="F9E695B8"/>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1">
    <w:nsid w:val="335570B6"/>
    <w:multiLevelType w:val="multilevel"/>
    <w:tmpl w:val="333290AA"/>
    <w:lvl w:ilvl="0">
      <w:start w:val="1"/>
      <w:numFmt w:val="decimal"/>
      <w:lvlText w:val="%1."/>
      <w:lvlJc w:val="left"/>
      <w:pPr>
        <w:ind w:left="720" w:hanging="360"/>
      </w:pPr>
    </w:lvl>
    <w:lvl w:ilvl="1">
      <w:start w:val="1"/>
      <w:numFmt w:val="decimal"/>
      <w:isLgl/>
      <w:lvlText w:val="%1.%2"/>
      <w:lvlJc w:val="left"/>
      <w:pPr>
        <w:ind w:left="927"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2">
    <w:nsid w:val="36F80E7B"/>
    <w:multiLevelType w:val="multilevel"/>
    <w:tmpl w:val="64DA5F24"/>
    <w:lvl w:ilvl="0">
      <w:start w:val="1"/>
      <w:numFmt w:val="decimal"/>
      <w:lvlText w:val="%1."/>
      <w:lvlJc w:val="left"/>
      <w:pPr>
        <w:ind w:left="720" w:hanging="360"/>
      </w:pPr>
      <w:rPr>
        <w:rFonts w:hint="default"/>
        <w:sz w:val="28"/>
        <w:szCs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3ADE22CF"/>
    <w:multiLevelType w:val="hybridMultilevel"/>
    <w:tmpl w:val="3E5825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3E226389"/>
    <w:multiLevelType w:val="hybridMultilevel"/>
    <w:tmpl w:val="849861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49A75094"/>
    <w:multiLevelType w:val="multilevel"/>
    <w:tmpl w:val="64DA5F24"/>
    <w:lvl w:ilvl="0">
      <w:start w:val="1"/>
      <w:numFmt w:val="decimal"/>
      <w:lvlText w:val="%1."/>
      <w:lvlJc w:val="left"/>
      <w:pPr>
        <w:ind w:left="720" w:hanging="360"/>
      </w:pPr>
      <w:rPr>
        <w:rFonts w:hint="default"/>
        <w:sz w:val="28"/>
        <w:szCs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nsid w:val="4B6B124B"/>
    <w:multiLevelType w:val="hybridMultilevel"/>
    <w:tmpl w:val="006C81DA"/>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51ED47A7"/>
    <w:multiLevelType w:val="hybridMultilevel"/>
    <w:tmpl w:val="A22E345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55393815"/>
    <w:multiLevelType w:val="hybridMultilevel"/>
    <w:tmpl w:val="480C599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5E1212D7"/>
    <w:multiLevelType w:val="hybridMultilevel"/>
    <w:tmpl w:val="8284691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64071E2C"/>
    <w:multiLevelType w:val="hybridMultilevel"/>
    <w:tmpl w:val="6308866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65AA7DE9"/>
    <w:multiLevelType w:val="multilevel"/>
    <w:tmpl w:val="4816EE4A"/>
    <w:lvl w:ilvl="0">
      <w:start w:val="1"/>
      <w:numFmt w:val="decimal"/>
      <w:lvlText w:val="%1."/>
      <w:lvlJc w:val="left"/>
      <w:pPr>
        <w:ind w:left="720" w:hanging="360"/>
      </w:pPr>
      <w:rPr>
        <w:rFonts w:hint="default"/>
      </w:rPr>
    </w:lvl>
    <w:lvl w:ilvl="1">
      <w:start w:val="2"/>
      <w:numFmt w:val="decimal"/>
      <w:isLgl/>
      <w:lvlText w:val="%1.%2"/>
      <w:lvlJc w:val="left"/>
      <w:pPr>
        <w:ind w:left="1068" w:hanging="36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22">
    <w:nsid w:val="684F6314"/>
    <w:multiLevelType w:val="hybridMultilevel"/>
    <w:tmpl w:val="47DACC4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3">
    <w:nsid w:val="6AD8362E"/>
    <w:multiLevelType w:val="multilevel"/>
    <w:tmpl w:val="64DA5F24"/>
    <w:lvl w:ilvl="0">
      <w:start w:val="1"/>
      <w:numFmt w:val="decimal"/>
      <w:lvlText w:val="%1."/>
      <w:lvlJc w:val="left"/>
      <w:pPr>
        <w:ind w:left="720" w:hanging="360"/>
      </w:pPr>
      <w:rPr>
        <w:rFonts w:hint="default"/>
        <w:sz w:val="28"/>
        <w:szCs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nsid w:val="6F380E14"/>
    <w:multiLevelType w:val="hybridMultilevel"/>
    <w:tmpl w:val="FDBE22CE"/>
    <w:lvl w:ilvl="0" w:tplc="04150001">
      <w:start w:val="1"/>
      <w:numFmt w:val="bullet"/>
      <w:lvlText w:val=""/>
      <w:lvlJc w:val="left"/>
      <w:pPr>
        <w:ind w:left="1068" w:hanging="360"/>
      </w:pPr>
      <w:rPr>
        <w:rFonts w:ascii="Symbol" w:hAnsi="Symbol" w:hint="default"/>
      </w:rPr>
    </w:lvl>
    <w:lvl w:ilvl="1" w:tplc="04150003">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5">
    <w:nsid w:val="70430E17"/>
    <w:multiLevelType w:val="multilevel"/>
    <w:tmpl w:val="BC0490EE"/>
    <w:lvl w:ilvl="0">
      <w:start w:val="1"/>
      <w:numFmt w:val="bullet"/>
      <w:lvlText w:val=""/>
      <w:lvlJc w:val="left"/>
      <w:pPr>
        <w:ind w:left="720" w:hanging="360"/>
      </w:pPr>
      <w:rPr>
        <w:rFonts w:ascii="Symbol" w:hAnsi="Symbol" w:hint="default"/>
      </w:rPr>
    </w:lvl>
    <w:lvl w:ilvl="1">
      <w:start w:val="1"/>
      <w:numFmt w:val="decimal"/>
      <w:isLgl/>
      <w:lvlText w:val="%1.%2"/>
      <w:lvlJc w:val="left"/>
      <w:pPr>
        <w:ind w:left="732" w:hanging="372"/>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nsid w:val="70B104B8"/>
    <w:multiLevelType w:val="multilevel"/>
    <w:tmpl w:val="E5AEF4F2"/>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7">
    <w:nsid w:val="73F01EE3"/>
    <w:multiLevelType w:val="hybridMultilevel"/>
    <w:tmpl w:val="38F0C542"/>
    <w:lvl w:ilvl="0" w:tplc="04150003">
      <w:start w:val="1"/>
      <w:numFmt w:val="bullet"/>
      <w:lvlText w:val="o"/>
      <w:lvlJc w:val="left"/>
      <w:pPr>
        <w:ind w:left="1068" w:hanging="360"/>
      </w:pPr>
      <w:rPr>
        <w:rFonts w:ascii="Courier New" w:hAnsi="Courier New" w:cs="Courier New" w:hint="default"/>
      </w:rPr>
    </w:lvl>
    <w:lvl w:ilvl="1" w:tplc="04150003">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8">
    <w:nsid w:val="75E82678"/>
    <w:multiLevelType w:val="hybridMultilevel"/>
    <w:tmpl w:val="B2B09AAE"/>
    <w:lvl w:ilvl="0" w:tplc="0415000F">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7B216CBA"/>
    <w:multiLevelType w:val="multilevel"/>
    <w:tmpl w:val="BC0490EE"/>
    <w:lvl w:ilvl="0">
      <w:start w:val="1"/>
      <w:numFmt w:val="bullet"/>
      <w:lvlText w:val=""/>
      <w:lvlJc w:val="left"/>
      <w:pPr>
        <w:ind w:left="720" w:hanging="360"/>
      </w:pPr>
      <w:rPr>
        <w:rFonts w:ascii="Symbol" w:hAnsi="Symbol" w:hint="default"/>
      </w:rPr>
    </w:lvl>
    <w:lvl w:ilvl="1">
      <w:start w:val="1"/>
      <w:numFmt w:val="decimal"/>
      <w:isLgl/>
      <w:lvlText w:val="%1.%2"/>
      <w:lvlJc w:val="left"/>
      <w:pPr>
        <w:ind w:left="732" w:hanging="372"/>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nsid w:val="7F6F1A4E"/>
    <w:multiLevelType w:val="hybridMultilevel"/>
    <w:tmpl w:val="90348A34"/>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23"/>
  </w:num>
  <w:num w:numId="2">
    <w:abstractNumId w:val="4"/>
  </w:num>
  <w:num w:numId="3">
    <w:abstractNumId w:val="24"/>
  </w:num>
  <w:num w:numId="4">
    <w:abstractNumId w:val="5"/>
  </w:num>
  <w:num w:numId="5">
    <w:abstractNumId w:val="11"/>
  </w:num>
  <w:num w:numId="6">
    <w:abstractNumId w:val="8"/>
  </w:num>
  <w:num w:numId="7">
    <w:abstractNumId w:val="20"/>
  </w:num>
  <w:num w:numId="8">
    <w:abstractNumId w:val="1"/>
  </w:num>
  <w:num w:numId="9">
    <w:abstractNumId w:val="26"/>
  </w:num>
  <w:num w:numId="10">
    <w:abstractNumId w:val="6"/>
  </w:num>
  <w:num w:numId="11">
    <w:abstractNumId w:val="21"/>
  </w:num>
  <w:num w:numId="12">
    <w:abstractNumId w:val="19"/>
  </w:num>
  <w:num w:numId="13">
    <w:abstractNumId w:val="10"/>
  </w:num>
  <w:num w:numId="14">
    <w:abstractNumId w:val="22"/>
  </w:num>
  <w:num w:numId="15">
    <w:abstractNumId w:val="13"/>
  </w:num>
  <w:num w:numId="16">
    <w:abstractNumId w:val="7"/>
  </w:num>
  <w:num w:numId="17">
    <w:abstractNumId w:val="0"/>
  </w:num>
  <w:num w:numId="18">
    <w:abstractNumId w:val="18"/>
  </w:num>
  <w:num w:numId="19">
    <w:abstractNumId w:val="14"/>
  </w:num>
  <w:num w:numId="20">
    <w:abstractNumId w:val="9"/>
  </w:num>
  <w:num w:numId="21">
    <w:abstractNumId w:val="2"/>
  </w:num>
  <w:num w:numId="22">
    <w:abstractNumId w:val="3"/>
  </w:num>
  <w:num w:numId="23">
    <w:abstractNumId w:val="17"/>
  </w:num>
  <w:num w:numId="24">
    <w:abstractNumId w:val="29"/>
  </w:num>
  <w:num w:numId="25">
    <w:abstractNumId w:val="25"/>
  </w:num>
  <w:num w:numId="26">
    <w:abstractNumId w:val="28"/>
  </w:num>
  <w:num w:numId="27">
    <w:abstractNumId w:val="16"/>
  </w:num>
  <w:num w:numId="28">
    <w:abstractNumId w:val="30"/>
  </w:num>
  <w:num w:numId="29">
    <w:abstractNumId w:val="27"/>
  </w:num>
  <w:num w:numId="30">
    <w:abstractNumId w:val="15"/>
  </w:num>
  <w:num w:numId="31">
    <w:abstractNumId w:val="1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7E15"/>
    <w:rsid w:val="00055F3E"/>
    <w:rsid w:val="0009118D"/>
    <w:rsid w:val="000A5879"/>
    <w:rsid w:val="000C478D"/>
    <w:rsid w:val="000D1FC3"/>
    <w:rsid w:val="000E74B2"/>
    <w:rsid w:val="000F0FD4"/>
    <w:rsid w:val="00120F31"/>
    <w:rsid w:val="00137E15"/>
    <w:rsid w:val="00167AA0"/>
    <w:rsid w:val="001A6732"/>
    <w:rsid w:val="001B1BBB"/>
    <w:rsid w:val="001B6D4D"/>
    <w:rsid w:val="001C7BC1"/>
    <w:rsid w:val="001D147A"/>
    <w:rsid w:val="001E37A6"/>
    <w:rsid w:val="00222C2F"/>
    <w:rsid w:val="00237D61"/>
    <w:rsid w:val="00250A09"/>
    <w:rsid w:val="002B4B88"/>
    <w:rsid w:val="002C5984"/>
    <w:rsid w:val="002E73A4"/>
    <w:rsid w:val="002E7650"/>
    <w:rsid w:val="002E7783"/>
    <w:rsid w:val="002F623D"/>
    <w:rsid w:val="00303D5D"/>
    <w:rsid w:val="0035310E"/>
    <w:rsid w:val="00363032"/>
    <w:rsid w:val="00380549"/>
    <w:rsid w:val="00391C2F"/>
    <w:rsid w:val="003A26CF"/>
    <w:rsid w:val="003A7B91"/>
    <w:rsid w:val="003C184F"/>
    <w:rsid w:val="003D1DD8"/>
    <w:rsid w:val="003F049F"/>
    <w:rsid w:val="00450BCF"/>
    <w:rsid w:val="00497F3A"/>
    <w:rsid w:val="004C71F5"/>
    <w:rsid w:val="004E4D6E"/>
    <w:rsid w:val="004F1D5A"/>
    <w:rsid w:val="004F2209"/>
    <w:rsid w:val="00564DDC"/>
    <w:rsid w:val="00584221"/>
    <w:rsid w:val="005C4E2E"/>
    <w:rsid w:val="005C7542"/>
    <w:rsid w:val="006070CF"/>
    <w:rsid w:val="00652383"/>
    <w:rsid w:val="00676397"/>
    <w:rsid w:val="006C2111"/>
    <w:rsid w:val="006C2EF3"/>
    <w:rsid w:val="006D0B0D"/>
    <w:rsid w:val="006E762C"/>
    <w:rsid w:val="006F4184"/>
    <w:rsid w:val="007118F2"/>
    <w:rsid w:val="00736858"/>
    <w:rsid w:val="007445BA"/>
    <w:rsid w:val="0075203D"/>
    <w:rsid w:val="00752C24"/>
    <w:rsid w:val="007768DB"/>
    <w:rsid w:val="00790ECA"/>
    <w:rsid w:val="007A1589"/>
    <w:rsid w:val="007B2933"/>
    <w:rsid w:val="007C1408"/>
    <w:rsid w:val="007C378A"/>
    <w:rsid w:val="007D0148"/>
    <w:rsid w:val="008223DB"/>
    <w:rsid w:val="00872B35"/>
    <w:rsid w:val="00876657"/>
    <w:rsid w:val="008829FA"/>
    <w:rsid w:val="00885769"/>
    <w:rsid w:val="008D5190"/>
    <w:rsid w:val="00907007"/>
    <w:rsid w:val="00933E47"/>
    <w:rsid w:val="00940B36"/>
    <w:rsid w:val="009515DC"/>
    <w:rsid w:val="00967A55"/>
    <w:rsid w:val="00974BDC"/>
    <w:rsid w:val="00977297"/>
    <w:rsid w:val="00991925"/>
    <w:rsid w:val="00995F43"/>
    <w:rsid w:val="009D0B25"/>
    <w:rsid w:val="009F51BA"/>
    <w:rsid w:val="00A01138"/>
    <w:rsid w:val="00A02258"/>
    <w:rsid w:val="00A05DBB"/>
    <w:rsid w:val="00A3308B"/>
    <w:rsid w:val="00A829C6"/>
    <w:rsid w:val="00A847B4"/>
    <w:rsid w:val="00AC0E24"/>
    <w:rsid w:val="00AD46E4"/>
    <w:rsid w:val="00AE76B0"/>
    <w:rsid w:val="00AF0610"/>
    <w:rsid w:val="00AF1F1E"/>
    <w:rsid w:val="00AF47DF"/>
    <w:rsid w:val="00AF4919"/>
    <w:rsid w:val="00B13F41"/>
    <w:rsid w:val="00B67723"/>
    <w:rsid w:val="00B85BCE"/>
    <w:rsid w:val="00B957B2"/>
    <w:rsid w:val="00BA14DC"/>
    <w:rsid w:val="00BB0E41"/>
    <w:rsid w:val="00BB32E5"/>
    <w:rsid w:val="00BE4043"/>
    <w:rsid w:val="00C23265"/>
    <w:rsid w:val="00C61820"/>
    <w:rsid w:val="00C75328"/>
    <w:rsid w:val="00C9345C"/>
    <w:rsid w:val="00C944A1"/>
    <w:rsid w:val="00CA57CC"/>
    <w:rsid w:val="00CC2E51"/>
    <w:rsid w:val="00CC34B0"/>
    <w:rsid w:val="00CC4677"/>
    <w:rsid w:val="00D471A6"/>
    <w:rsid w:val="00D5179D"/>
    <w:rsid w:val="00D62C8F"/>
    <w:rsid w:val="00DB5C3A"/>
    <w:rsid w:val="00DD1CAD"/>
    <w:rsid w:val="00DD517D"/>
    <w:rsid w:val="00E01E9E"/>
    <w:rsid w:val="00E215E2"/>
    <w:rsid w:val="00E41175"/>
    <w:rsid w:val="00E644EF"/>
    <w:rsid w:val="00EB6D05"/>
    <w:rsid w:val="00EE7BFC"/>
    <w:rsid w:val="00F12243"/>
    <w:rsid w:val="00F2036F"/>
    <w:rsid w:val="00F316B9"/>
    <w:rsid w:val="00F3408F"/>
    <w:rsid w:val="00F34F74"/>
    <w:rsid w:val="00F54A42"/>
    <w:rsid w:val="00F644B0"/>
    <w:rsid w:val="00FC0FFA"/>
    <w:rsid w:val="00FE11F2"/>
    <w:rsid w:val="00FE4809"/>
    <w:rsid w:val="00FF68A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FE480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1B1BB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6C2EF3"/>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unhideWhenUsed/>
    <w:qFormat/>
    <w:rsid w:val="006C2EF3"/>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A847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
    <w:name w:val="header"/>
    <w:basedOn w:val="Normalny"/>
    <w:link w:val="NagwekZnak"/>
    <w:uiPriority w:val="99"/>
    <w:unhideWhenUsed/>
    <w:rsid w:val="00A847B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A847B4"/>
  </w:style>
  <w:style w:type="paragraph" w:styleId="Stopka">
    <w:name w:val="footer"/>
    <w:basedOn w:val="Normalny"/>
    <w:link w:val="StopkaZnak"/>
    <w:uiPriority w:val="99"/>
    <w:unhideWhenUsed/>
    <w:rsid w:val="00A847B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A847B4"/>
  </w:style>
  <w:style w:type="paragraph" w:styleId="Podtytu">
    <w:name w:val="Subtitle"/>
    <w:basedOn w:val="Normalny"/>
    <w:next w:val="Normalny"/>
    <w:link w:val="PodtytuZnak"/>
    <w:uiPriority w:val="11"/>
    <w:qFormat/>
    <w:rsid w:val="00A847B4"/>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A847B4"/>
    <w:rPr>
      <w:rFonts w:asciiTheme="majorHAnsi" w:eastAsiaTheme="majorEastAsia" w:hAnsiTheme="majorHAnsi" w:cstheme="majorBidi"/>
      <w:i/>
      <w:iCs/>
      <w:color w:val="4F81BD" w:themeColor="accent1"/>
      <w:spacing w:val="15"/>
      <w:sz w:val="24"/>
      <w:szCs w:val="24"/>
    </w:rPr>
  </w:style>
  <w:style w:type="paragraph" w:styleId="Tytu">
    <w:name w:val="Title"/>
    <w:basedOn w:val="Normalny"/>
    <w:next w:val="Normalny"/>
    <w:link w:val="TytuZnak"/>
    <w:uiPriority w:val="10"/>
    <w:qFormat/>
    <w:rsid w:val="00A847B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A847B4"/>
    <w:rPr>
      <w:rFonts w:asciiTheme="majorHAnsi" w:eastAsiaTheme="majorEastAsia" w:hAnsiTheme="majorHAnsi" w:cstheme="majorBidi"/>
      <w:color w:val="17365D" w:themeColor="text2" w:themeShade="BF"/>
      <w:spacing w:val="5"/>
      <w:kern w:val="28"/>
      <w:sz w:val="52"/>
      <w:szCs w:val="52"/>
    </w:rPr>
  </w:style>
  <w:style w:type="paragraph" w:styleId="Akapitzlist">
    <w:name w:val="List Paragraph"/>
    <w:basedOn w:val="Normalny"/>
    <w:uiPriority w:val="34"/>
    <w:qFormat/>
    <w:rsid w:val="00FE4809"/>
    <w:pPr>
      <w:ind w:left="720"/>
      <w:contextualSpacing/>
    </w:pPr>
  </w:style>
  <w:style w:type="character" w:styleId="Tytuksiki">
    <w:name w:val="Book Title"/>
    <w:basedOn w:val="Domylnaczcionkaakapitu"/>
    <w:uiPriority w:val="33"/>
    <w:qFormat/>
    <w:rsid w:val="00FE4809"/>
    <w:rPr>
      <w:b/>
      <w:bCs/>
      <w:smallCaps/>
      <w:spacing w:val="5"/>
    </w:rPr>
  </w:style>
  <w:style w:type="character" w:styleId="Wyrnieniedelikatne">
    <w:name w:val="Subtle Emphasis"/>
    <w:basedOn w:val="Domylnaczcionkaakapitu"/>
    <w:uiPriority w:val="19"/>
    <w:qFormat/>
    <w:rsid w:val="00FE4809"/>
    <w:rPr>
      <w:i/>
      <w:iCs/>
      <w:color w:val="808080" w:themeColor="text1" w:themeTint="7F"/>
    </w:rPr>
  </w:style>
  <w:style w:type="character" w:customStyle="1" w:styleId="Nagwek1Znak">
    <w:name w:val="Nagłówek 1 Znak"/>
    <w:basedOn w:val="Domylnaczcionkaakapitu"/>
    <w:link w:val="Nagwek1"/>
    <w:uiPriority w:val="9"/>
    <w:rsid w:val="00FE4809"/>
    <w:rPr>
      <w:rFonts w:asciiTheme="majorHAnsi" w:eastAsiaTheme="majorEastAsia" w:hAnsiTheme="majorHAnsi" w:cstheme="majorBidi"/>
      <w:b/>
      <w:bCs/>
      <w:color w:val="365F91" w:themeColor="accent1" w:themeShade="BF"/>
      <w:sz w:val="28"/>
      <w:szCs w:val="28"/>
    </w:rPr>
  </w:style>
  <w:style w:type="paragraph" w:styleId="Bezodstpw">
    <w:name w:val="No Spacing"/>
    <w:uiPriority w:val="1"/>
    <w:qFormat/>
    <w:rsid w:val="00FE4809"/>
    <w:pPr>
      <w:spacing w:after="0" w:line="240" w:lineRule="auto"/>
    </w:pPr>
  </w:style>
  <w:style w:type="character" w:styleId="Pogrubienie">
    <w:name w:val="Strong"/>
    <w:basedOn w:val="Domylnaczcionkaakapitu"/>
    <w:uiPriority w:val="22"/>
    <w:qFormat/>
    <w:rsid w:val="00FE4809"/>
    <w:rPr>
      <w:b/>
      <w:bCs/>
    </w:rPr>
  </w:style>
  <w:style w:type="table" w:customStyle="1" w:styleId="Tabela-Siatka1">
    <w:name w:val="Tabela - Siatka1"/>
    <w:basedOn w:val="Standardowy"/>
    <w:next w:val="Tabela-Siatka"/>
    <w:uiPriority w:val="59"/>
    <w:rsid w:val="00C232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Wyrnienieintensywne">
    <w:name w:val="Intense Emphasis"/>
    <w:basedOn w:val="Domylnaczcionkaakapitu"/>
    <w:uiPriority w:val="21"/>
    <w:qFormat/>
    <w:rsid w:val="003A7B91"/>
    <w:rPr>
      <w:b/>
      <w:bCs/>
      <w:i/>
      <w:iCs/>
      <w:color w:val="4F81BD" w:themeColor="accent1"/>
    </w:rPr>
  </w:style>
  <w:style w:type="paragraph" w:styleId="Cytat">
    <w:name w:val="Quote"/>
    <w:basedOn w:val="Normalny"/>
    <w:next w:val="Normalny"/>
    <w:link w:val="CytatZnak"/>
    <w:uiPriority w:val="29"/>
    <w:qFormat/>
    <w:rsid w:val="003A26CF"/>
    <w:rPr>
      <w:i/>
      <w:iCs/>
      <w:color w:val="000000" w:themeColor="text1"/>
    </w:rPr>
  </w:style>
  <w:style w:type="character" w:customStyle="1" w:styleId="CytatZnak">
    <w:name w:val="Cytat Znak"/>
    <w:basedOn w:val="Domylnaczcionkaakapitu"/>
    <w:link w:val="Cytat"/>
    <w:uiPriority w:val="29"/>
    <w:rsid w:val="003A26CF"/>
    <w:rPr>
      <w:i/>
      <w:iCs/>
      <w:color w:val="000000" w:themeColor="text1"/>
    </w:rPr>
  </w:style>
  <w:style w:type="character" w:styleId="Uwydatnienie">
    <w:name w:val="Emphasis"/>
    <w:basedOn w:val="Domylnaczcionkaakapitu"/>
    <w:uiPriority w:val="20"/>
    <w:qFormat/>
    <w:rsid w:val="003A26CF"/>
    <w:rPr>
      <w:i/>
      <w:iCs/>
    </w:rPr>
  </w:style>
  <w:style w:type="character" w:customStyle="1" w:styleId="Nagwek2Znak">
    <w:name w:val="Nagłówek 2 Znak"/>
    <w:basedOn w:val="Domylnaczcionkaakapitu"/>
    <w:link w:val="Nagwek2"/>
    <w:uiPriority w:val="9"/>
    <w:rsid w:val="001B1BBB"/>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rsid w:val="006C2EF3"/>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rsid w:val="006C2EF3"/>
    <w:rPr>
      <w:rFonts w:asciiTheme="majorHAnsi" w:eastAsiaTheme="majorEastAsia" w:hAnsiTheme="majorHAnsi" w:cstheme="majorBidi"/>
      <w:b/>
      <w:bCs/>
      <w:i/>
      <w:iCs/>
      <w:color w:val="4F81BD" w:themeColor="accent1"/>
    </w:rPr>
  </w:style>
  <w:style w:type="character" w:styleId="Hipercze">
    <w:name w:val="Hyperlink"/>
    <w:basedOn w:val="Domylnaczcionkaakapitu"/>
    <w:uiPriority w:val="99"/>
    <w:unhideWhenUsed/>
    <w:rsid w:val="00C61820"/>
    <w:rPr>
      <w:color w:val="0000FF" w:themeColor="hyperlink"/>
      <w:u w:val="single"/>
    </w:rPr>
  </w:style>
  <w:style w:type="paragraph" w:styleId="Tekstdymka">
    <w:name w:val="Balloon Text"/>
    <w:basedOn w:val="Normalny"/>
    <w:link w:val="TekstdymkaZnak"/>
    <w:uiPriority w:val="99"/>
    <w:semiHidden/>
    <w:unhideWhenUsed/>
    <w:rsid w:val="0035310E"/>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5310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FE480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1B1BB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6C2EF3"/>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unhideWhenUsed/>
    <w:qFormat/>
    <w:rsid w:val="006C2EF3"/>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A847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
    <w:name w:val="header"/>
    <w:basedOn w:val="Normalny"/>
    <w:link w:val="NagwekZnak"/>
    <w:uiPriority w:val="99"/>
    <w:unhideWhenUsed/>
    <w:rsid w:val="00A847B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A847B4"/>
  </w:style>
  <w:style w:type="paragraph" w:styleId="Stopka">
    <w:name w:val="footer"/>
    <w:basedOn w:val="Normalny"/>
    <w:link w:val="StopkaZnak"/>
    <w:uiPriority w:val="99"/>
    <w:unhideWhenUsed/>
    <w:rsid w:val="00A847B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A847B4"/>
  </w:style>
  <w:style w:type="paragraph" w:styleId="Podtytu">
    <w:name w:val="Subtitle"/>
    <w:basedOn w:val="Normalny"/>
    <w:next w:val="Normalny"/>
    <w:link w:val="PodtytuZnak"/>
    <w:uiPriority w:val="11"/>
    <w:qFormat/>
    <w:rsid w:val="00A847B4"/>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A847B4"/>
    <w:rPr>
      <w:rFonts w:asciiTheme="majorHAnsi" w:eastAsiaTheme="majorEastAsia" w:hAnsiTheme="majorHAnsi" w:cstheme="majorBidi"/>
      <w:i/>
      <w:iCs/>
      <w:color w:val="4F81BD" w:themeColor="accent1"/>
      <w:spacing w:val="15"/>
      <w:sz w:val="24"/>
      <w:szCs w:val="24"/>
    </w:rPr>
  </w:style>
  <w:style w:type="paragraph" w:styleId="Tytu">
    <w:name w:val="Title"/>
    <w:basedOn w:val="Normalny"/>
    <w:next w:val="Normalny"/>
    <w:link w:val="TytuZnak"/>
    <w:uiPriority w:val="10"/>
    <w:qFormat/>
    <w:rsid w:val="00A847B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A847B4"/>
    <w:rPr>
      <w:rFonts w:asciiTheme="majorHAnsi" w:eastAsiaTheme="majorEastAsia" w:hAnsiTheme="majorHAnsi" w:cstheme="majorBidi"/>
      <w:color w:val="17365D" w:themeColor="text2" w:themeShade="BF"/>
      <w:spacing w:val="5"/>
      <w:kern w:val="28"/>
      <w:sz w:val="52"/>
      <w:szCs w:val="52"/>
    </w:rPr>
  </w:style>
  <w:style w:type="paragraph" w:styleId="Akapitzlist">
    <w:name w:val="List Paragraph"/>
    <w:basedOn w:val="Normalny"/>
    <w:uiPriority w:val="34"/>
    <w:qFormat/>
    <w:rsid w:val="00FE4809"/>
    <w:pPr>
      <w:ind w:left="720"/>
      <w:contextualSpacing/>
    </w:pPr>
  </w:style>
  <w:style w:type="character" w:styleId="Tytuksiki">
    <w:name w:val="Book Title"/>
    <w:basedOn w:val="Domylnaczcionkaakapitu"/>
    <w:uiPriority w:val="33"/>
    <w:qFormat/>
    <w:rsid w:val="00FE4809"/>
    <w:rPr>
      <w:b/>
      <w:bCs/>
      <w:smallCaps/>
      <w:spacing w:val="5"/>
    </w:rPr>
  </w:style>
  <w:style w:type="character" w:styleId="Wyrnieniedelikatne">
    <w:name w:val="Subtle Emphasis"/>
    <w:basedOn w:val="Domylnaczcionkaakapitu"/>
    <w:uiPriority w:val="19"/>
    <w:qFormat/>
    <w:rsid w:val="00FE4809"/>
    <w:rPr>
      <w:i/>
      <w:iCs/>
      <w:color w:val="808080" w:themeColor="text1" w:themeTint="7F"/>
    </w:rPr>
  </w:style>
  <w:style w:type="character" w:customStyle="1" w:styleId="Nagwek1Znak">
    <w:name w:val="Nagłówek 1 Znak"/>
    <w:basedOn w:val="Domylnaczcionkaakapitu"/>
    <w:link w:val="Nagwek1"/>
    <w:uiPriority w:val="9"/>
    <w:rsid w:val="00FE4809"/>
    <w:rPr>
      <w:rFonts w:asciiTheme="majorHAnsi" w:eastAsiaTheme="majorEastAsia" w:hAnsiTheme="majorHAnsi" w:cstheme="majorBidi"/>
      <w:b/>
      <w:bCs/>
      <w:color w:val="365F91" w:themeColor="accent1" w:themeShade="BF"/>
      <w:sz w:val="28"/>
      <w:szCs w:val="28"/>
    </w:rPr>
  </w:style>
  <w:style w:type="paragraph" w:styleId="Bezodstpw">
    <w:name w:val="No Spacing"/>
    <w:uiPriority w:val="1"/>
    <w:qFormat/>
    <w:rsid w:val="00FE4809"/>
    <w:pPr>
      <w:spacing w:after="0" w:line="240" w:lineRule="auto"/>
    </w:pPr>
  </w:style>
  <w:style w:type="character" w:styleId="Pogrubienie">
    <w:name w:val="Strong"/>
    <w:basedOn w:val="Domylnaczcionkaakapitu"/>
    <w:uiPriority w:val="22"/>
    <w:qFormat/>
    <w:rsid w:val="00FE4809"/>
    <w:rPr>
      <w:b/>
      <w:bCs/>
    </w:rPr>
  </w:style>
  <w:style w:type="table" w:customStyle="1" w:styleId="Tabela-Siatka1">
    <w:name w:val="Tabela - Siatka1"/>
    <w:basedOn w:val="Standardowy"/>
    <w:next w:val="Tabela-Siatka"/>
    <w:uiPriority w:val="59"/>
    <w:rsid w:val="00C232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Wyrnienieintensywne">
    <w:name w:val="Intense Emphasis"/>
    <w:basedOn w:val="Domylnaczcionkaakapitu"/>
    <w:uiPriority w:val="21"/>
    <w:qFormat/>
    <w:rsid w:val="003A7B91"/>
    <w:rPr>
      <w:b/>
      <w:bCs/>
      <w:i/>
      <w:iCs/>
      <w:color w:val="4F81BD" w:themeColor="accent1"/>
    </w:rPr>
  </w:style>
  <w:style w:type="paragraph" w:styleId="Cytat">
    <w:name w:val="Quote"/>
    <w:basedOn w:val="Normalny"/>
    <w:next w:val="Normalny"/>
    <w:link w:val="CytatZnak"/>
    <w:uiPriority w:val="29"/>
    <w:qFormat/>
    <w:rsid w:val="003A26CF"/>
    <w:rPr>
      <w:i/>
      <w:iCs/>
      <w:color w:val="000000" w:themeColor="text1"/>
    </w:rPr>
  </w:style>
  <w:style w:type="character" w:customStyle="1" w:styleId="CytatZnak">
    <w:name w:val="Cytat Znak"/>
    <w:basedOn w:val="Domylnaczcionkaakapitu"/>
    <w:link w:val="Cytat"/>
    <w:uiPriority w:val="29"/>
    <w:rsid w:val="003A26CF"/>
    <w:rPr>
      <w:i/>
      <w:iCs/>
      <w:color w:val="000000" w:themeColor="text1"/>
    </w:rPr>
  </w:style>
  <w:style w:type="character" w:styleId="Uwydatnienie">
    <w:name w:val="Emphasis"/>
    <w:basedOn w:val="Domylnaczcionkaakapitu"/>
    <w:uiPriority w:val="20"/>
    <w:qFormat/>
    <w:rsid w:val="003A26CF"/>
    <w:rPr>
      <w:i/>
      <w:iCs/>
    </w:rPr>
  </w:style>
  <w:style w:type="character" w:customStyle="1" w:styleId="Nagwek2Znak">
    <w:name w:val="Nagłówek 2 Znak"/>
    <w:basedOn w:val="Domylnaczcionkaakapitu"/>
    <w:link w:val="Nagwek2"/>
    <w:uiPriority w:val="9"/>
    <w:rsid w:val="001B1BBB"/>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rsid w:val="006C2EF3"/>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rsid w:val="006C2EF3"/>
    <w:rPr>
      <w:rFonts w:asciiTheme="majorHAnsi" w:eastAsiaTheme="majorEastAsia" w:hAnsiTheme="majorHAnsi" w:cstheme="majorBidi"/>
      <w:b/>
      <w:bCs/>
      <w:i/>
      <w:iCs/>
      <w:color w:val="4F81BD" w:themeColor="accent1"/>
    </w:rPr>
  </w:style>
  <w:style w:type="character" w:styleId="Hipercze">
    <w:name w:val="Hyperlink"/>
    <w:basedOn w:val="Domylnaczcionkaakapitu"/>
    <w:uiPriority w:val="99"/>
    <w:unhideWhenUsed/>
    <w:rsid w:val="00C61820"/>
    <w:rPr>
      <w:color w:val="0000FF" w:themeColor="hyperlink"/>
      <w:u w:val="single"/>
    </w:rPr>
  </w:style>
  <w:style w:type="paragraph" w:styleId="Tekstdymka">
    <w:name w:val="Balloon Text"/>
    <w:basedOn w:val="Normalny"/>
    <w:link w:val="TekstdymkaZnak"/>
    <w:uiPriority w:val="99"/>
    <w:semiHidden/>
    <w:unhideWhenUsed/>
    <w:rsid w:val="0035310E"/>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5310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hyperlink" Target="http://www.maszogrod.pl"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oleObject" Target="embeddings/oleObject1.bin"/><Relationship Id="rId5" Type="http://schemas.microsoft.com/office/2007/relationships/stylesWithEffects" Target="stylesWithEffect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MaszOgród Hanna Maszke
NIP 764 236 75 04   REGON 368783184  
 www.maszogrod.pl                 
e-mail hanna.maszke@maszogrod.pl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C0141D4-C47E-48D6-A349-40BEB1E54D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1159</TotalTime>
  <Pages>24</Pages>
  <Words>8040</Words>
  <Characters>48246</Characters>
  <Application>Microsoft Office Word</Application>
  <DocSecurity>0</DocSecurity>
  <Lines>402</Lines>
  <Paragraphs>112</Paragraphs>
  <ScaleCrop>false</ScaleCrop>
  <HeadingPairs>
    <vt:vector size="2" baseType="variant">
      <vt:variant>
        <vt:lpstr>Tytuł</vt:lpstr>
      </vt:variant>
      <vt:variant>
        <vt:i4>1</vt:i4>
      </vt:variant>
    </vt:vector>
  </HeadingPairs>
  <TitlesOfParts>
    <vt:vector size="1" baseType="lpstr">
      <vt:lpstr/>
    </vt:vector>
  </TitlesOfParts>
  <Company>Sil-art Rycho444</Company>
  <LinksUpToDate>false</LinksUpToDate>
  <CharactersWithSpaces>56174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Hanka</dc:creator>
  <cp:keywords/>
  <dc:description/>
  <cp:lastModifiedBy>Hanka</cp:lastModifiedBy>
  <cp:revision>88</cp:revision>
  <cp:lastPrinted>2020-12-21T13:24:00Z</cp:lastPrinted>
  <dcterms:created xsi:type="dcterms:W3CDTF">2020-07-21T08:07:00Z</dcterms:created>
  <dcterms:modified xsi:type="dcterms:W3CDTF">2020-12-29T10:20:00Z</dcterms:modified>
</cp:coreProperties>
</file>